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D" w:rsidRPr="001E1D64" w:rsidRDefault="00E704CD" w:rsidP="00E704CD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bookmarkStart w:id="0" w:name="_GoBack"/>
      <w:bookmarkEnd w:id="0"/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ANEXO II</w:t>
      </w:r>
    </w:p>
    <w:p w:rsidR="00E704CD" w:rsidRPr="001E1D64" w:rsidRDefault="00E704CD" w:rsidP="00E704CD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Temarios</w:t>
      </w:r>
    </w:p>
    <w:p w:rsidR="00E704CD" w:rsidRPr="001E1D64" w:rsidRDefault="00E704CD" w:rsidP="00E704CD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E704CD" w:rsidRPr="001E1D64" w:rsidRDefault="00E704CD" w:rsidP="00E704CD">
      <w:p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Los temarios aplicables a las especialidades convocadas son los publicados en la siguiente norma:</w:t>
      </w:r>
    </w:p>
    <w:p w:rsidR="00E704CD" w:rsidRPr="001E1D64" w:rsidRDefault="00E704CD" w:rsidP="00E704CD">
      <w:p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E704CD" w:rsidRPr="001E1D64" w:rsidRDefault="00E704CD" w:rsidP="00E704CD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Anexo I de la Orden de 9 de septiembre de 1993 (Boletín Oficial del Estado núm. 226, de 21 de septiembre de 1993) </w:t>
      </w:r>
      <w:hyperlink r:id="rId5" w:history="1">
        <w:r w:rsidRPr="001E1D64">
          <w:rPr>
            <w:rStyle w:val="Hipervnculo"/>
            <w:rFonts w:ascii="Courier New" w:eastAsia="Times New Roman" w:hAnsi="Courier New" w:cs="Courier New"/>
            <w:color w:val="auto"/>
            <w:kern w:val="0"/>
            <w:lang w:val="es-ES_tradnl" w:eastAsia="es-ES" w:bidi="ar-SA"/>
          </w:rPr>
          <w:t>https://www.boe.es/buscar/doc.php?id=BOE-A-1993-23257</w:t>
        </w:r>
      </w:hyperlink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, por la que se aprueban los temarios que han de regir en los procedimientos de ingreso, adquisición de nuevas especialidades y movilidad para determinadas especialidades de los Cuerpos de Maestros, Profesores de Enseñanza Secundaria y Profesores de Escuelas Oficiales de Idiomas, regulados por el Real Decreto 850/1993, de 4 de junio.</w:t>
      </w:r>
    </w:p>
    <w:p w:rsidR="001E1D64" w:rsidRPr="001E1D64" w:rsidRDefault="001E1D64" w:rsidP="00370CD4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Especialidad </w:t>
      </w:r>
      <w:r w:rsidR="0011421D">
        <w:rPr>
          <w:rFonts w:ascii="Courier New" w:eastAsia="Times New Roman" w:hAnsi="Courier New" w:cs="Courier New"/>
          <w:kern w:val="0"/>
          <w:lang w:val="es-ES_tradnl" w:eastAsia="es-ES" w:bidi="ar-SA"/>
        </w:rPr>
        <w:t>Euskera</w:t>
      </w: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: Anexo I de la Orden Foral 374/1999, de 3 de noviembre, del Consejero de Educación y Cultura (Boletín Oficial de Navarra, número 158, de 20 de diciembre</w:t>
      </w:r>
      <w:r w:rsidR="003038A8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de 1999</w:t>
      </w: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).</w:t>
      </w:r>
    </w:p>
    <w:p w:rsidR="00EF3DDE" w:rsidRPr="001E1D64" w:rsidRDefault="00EF3DDE" w:rsidP="00E704CD">
      <w:p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FF4AF1" w:rsidRPr="001E1D64" w:rsidRDefault="00E704CD" w:rsidP="00425E6A">
      <w:pPr>
        <w:tabs>
          <w:tab w:val="left" w:pos="720"/>
          <w:tab w:val="center" w:pos="3888"/>
        </w:tabs>
        <w:suppressAutoHyphens w:val="0"/>
        <w:spacing w:line="360" w:lineRule="auto"/>
        <w:jc w:val="both"/>
      </w:pPr>
      <w:r w:rsidRPr="001E1D64">
        <w:rPr>
          <w:rFonts w:ascii="Courier New" w:eastAsia="Times New Roman" w:hAnsi="Courier New" w:cs="Courier New"/>
          <w:kern w:val="0"/>
          <w:lang w:val="es-ES_tradnl" w:eastAsia="es-ES" w:bidi="ar-SA"/>
        </w:rPr>
        <w:t>En el listado de temas todas las referencias a la LOGSE, se entienden referidas a la vigente Ley Orgánica 2/2006, de 3 de mayo, de Educación.</w:t>
      </w:r>
    </w:p>
    <w:sectPr w:rsidR="00FF4AF1" w:rsidRPr="001E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3"/>
    <w:rsid w:val="0011421D"/>
    <w:rsid w:val="001E1D64"/>
    <w:rsid w:val="003038A8"/>
    <w:rsid w:val="00425E6A"/>
    <w:rsid w:val="00841DA2"/>
    <w:rsid w:val="009114CC"/>
    <w:rsid w:val="00E217C3"/>
    <w:rsid w:val="00E704CD"/>
    <w:rsid w:val="00EF3DD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98770"/>
  <w15:chartTrackingRefBased/>
  <w15:docId w15:val="{7D850FC5-D7B0-4CE9-AE9A-8EFC0A1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C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04C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5E6A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5E6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doc.php?id=BOE-A-1993-23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x006706</dc:creator>
  <cp:keywords/>
  <dc:description/>
  <cp:lastModifiedBy>x006706</cp:lastModifiedBy>
  <cp:revision>7</cp:revision>
  <cp:lastPrinted>2021-11-22T14:31:00Z</cp:lastPrinted>
  <dcterms:created xsi:type="dcterms:W3CDTF">2021-11-22T14:17:00Z</dcterms:created>
  <dcterms:modified xsi:type="dcterms:W3CDTF">2021-11-26T11:46:00Z</dcterms:modified>
</cp:coreProperties>
</file>