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BD2" w:rsidRDefault="00A03BD2">
      <w:pPr>
        <w:widowControl w:val="0"/>
        <w:pBdr>
          <w:top w:val="nil"/>
          <w:left w:val="nil"/>
          <w:bottom w:val="nil"/>
          <w:right w:val="nil"/>
          <w:between w:val="nil"/>
        </w:pBdr>
        <w:spacing w:after="0"/>
        <w:jc w:val="left"/>
        <w:rPr>
          <w:rFonts w:ascii="Palatino Linotype" w:eastAsia="Palatino Linotype" w:hAnsi="Palatino Linotype" w:cs="Palatino Linotype"/>
        </w:rPr>
      </w:pPr>
      <w:bookmarkStart w:id="0" w:name="_GoBack"/>
      <w:bookmarkEnd w:id="0"/>
    </w:p>
    <w:tbl>
      <w:tblPr>
        <w:tblStyle w:val="a"/>
        <w:tblW w:w="8720" w:type="dxa"/>
        <w:jc w:val="center"/>
        <w:tblInd w:w="0" w:type="dxa"/>
        <w:tblLayout w:type="fixed"/>
        <w:tblLook w:val="0400" w:firstRow="0" w:lastRow="0" w:firstColumn="0" w:lastColumn="0" w:noHBand="0" w:noVBand="1"/>
      </w:tblPr>
      <w:tblGrid>
        <w:gridCol w:w="8720"/>
      </w:tblGrid>
      <w:tr w:rsidR="00A03BD2">
        <w:trPr>
          <w:trHeight w:val="2880"/>
          <w:jc w:val="center"/>
        </w:trPr>
        <w:tc>
          <w:tcPr>
            <w:tcW w:w="8720" w:type="dxa"/>
          </w:tcPr>
          <w:p w:rsidR="00A03BD2" w:rsidRDefault="00AF46B3">
            <w:pPr>
              <w:pBdr>
                <w:top w:val="nil"/>
                <w:left w:val="nil"/>
                <w:bottom w:val="nil"/>
                <w:right w:val="nil"/>
                <w:between w:val="nil"/>
              </w:pBdr>
              <w:spacing w:after="0" w:line="240" w:lineRule="auto"/>
              <w:jc w:val="center"/>
              <w:rPr>
                <w:rFonts w:ascii="Palatino Linotype" w:eastAsia="Palatino Linotype" w:hAnsi="Palatino Linotype" w:cs="Palatino Linotype"/>
                <w:smallCaps/>
              </w:rPr>
            </w:pPr>
            <w:r>
              <w:rPr>
                <w:rFonts w:ascii="Palatino Linotype" w:eastAsia="Palatino Linotype" w:hAnsi="Palatino Linotype" w:cs="Palatino Linotype"/>
                <w:smallCaps/>
              </w:rPr>
              <w:t>GOBIERNO DE NAVARRA</w:t>
            </w:r>
          </w:p>
        </w:tc>
      </w:tr>
      <w:tr w:rsidR="00A03BD2">
        <w:trPr>
          <w:trHeight w:val="1440"/>
          <w:jc w:val="center"/>
        </w:trPr>
        <w:tc>
          <w:tcPr>
            <w:tcW w:w="8720" w:type="dxa"/>
            <w:tcBorders>
              <w:bottom w:val="single" w:sz="4" w:space="0" w:color="000000"/>
            </w:tcBorders>
            <w:vAlign w:val="center"/>
          </w:tcPr>
          <w:p w:rsidR="00A03BD2" w:rsidRDefault="00AF46B3">
            <w:pPr>
              <w:pBdr>
                <w:top w:val="nil"/>
                <w:left w:val="nil"/>
                <w:bottom w:val="nil"/>
                <w:right w:val="nil"/>
                <w:between w:val="nil"/>
              </w:pBdr>
              <w:spacing w:after="0" w:line="240" w:lineRule="auto"/>
              <w:jc w:val="center"/>
              <w:rPr>
                <w:rFonts w:ascii="Palatino Linotype" w:eastAsia="Palatino Linotype" w:hAnsi="Palatino Linotype" w:cs="Palatino Linotype"/>
                <w:sz w:val="80"/>
                <w:szCs w:val="80"/>
              </w:rPr>
            </w:pPr>
            <w:r>
              <w:rPr>
                <w:rFonts w:ascii="Palatino Linotype" w:eastAsia="Palatino Linotype" w:hAnsi="Palatino Linotype" w:cs="Palatino Linotype"/>
                <w:sz w:val="80"/>
                <w:szCs w:val="80"/>
              </w:rPr>
              <w:t xml:space="preserve">DF </w:t>
            </w:r>
          </w:p>
        </w:tc>
      </w:tr>
      <w:tr w:rsidR="00A03BD2">
        <w:trPr>
          <w:trHeight w:val="1490"/>
          <w:jc w:val="center"/>
        </w:trPr>
        <w:tc>
          <w:tcPr>
            <w:tcW w:w="8720" w:type="dxa"/>
            <w:tcBorders>
              <w:top w:val="single" w:sz="4" w:space="0" w:color="000000"/>
            </w:tcBorders>
            <w:vAlign w:val="center"/>
          </w:tcPr>
          <w:p w:rsidR="00A03BD2" w:rsidRDefault="00A03BD2">
            <w:pPr>
              <w:pBdr>
                <w:top w:val="nil"/>
                <w:left w:val="nil"/>
                <w:bottom w:val="nil"/>
                <w:right w:val="nil"/>
                <w:between w:val="nil"/>
              </w:pBdr>
              <w:spacing w:after="0" w:line="240" w:lineRule="auto"/>
              <w:jc w:val="center"/>
              <w:rPr>
                <w:rFonts w:ascii="Palatino Linotype" w:eastAsia="Palatino Linotype" w:hAnsi="Palatino Linotype" w:cs="Palatino Linotype"/>
                <w:b/>
                <w:smallCaps/>
                <w:sz w:val="19"/>
                <w:szCs w:val="19"/>
                <w:highlight w:val="white"/>
              </w:rPr>
            </w:pPr>
          </w:p>
          <w:p w:rsidR="00A03BD2" w:rsidRDefault="00AF46B3">
            <w:pPr>
              <w:pBdr>
                <w:top w:val="nil"/>
                <w:left w:val="nil"/>
                <w:bottom w:val="nil"/>
                <w:right w:val="nil"/>
                <w:between w:val="nil"/>
              </w:pBdr>
              <w:spacing w:after="0" w:line="240" w:lineRule="auto"/>
              <w:jc w:val="center"/>
              <w:rPr>
                <w:rFonts w:ascii="Palatino Linotype" w:eastAsia="Palatino Linotype" w:hAnsi="Palatino Linotype" w:cs="Palatino Linotype"/>
                <w:sz w:val="44"/>
                <w:szCs w:val="44"/>
              </w:rPr>
            </w:pPr>
            <w:r>
              <w:rPr>
                <w:rFonts w:ascii="Palatino Linotype" w:eastAsia="Palatino Linotype" w:hAnsi="Palatino Linotype" w:cs="Palatino Linotype"/>
                <w:b/>
                <w:smallCaps/>
                <w:sz w:val="19"/>
                <w:szCs w:val="19"/>
                <w:highlight w:val="white"/>
              </w:rPr>
              <w:t>POR EL QUE SE REGULAN LOS ASPECTOS BÁSICOS DE LOS PROGRAMAS DE APRENDIZAJE EN LENGUAS EXTRANJERAS EN LOS CENTROS DE EDUCACIÓN INFANTIL, EDUCACIÓN  PRIMARIA Y EDUCACIÓN SECUNDARIA OBLIGATORIA DE LA COMUNIDAD FORAL DE NAVARRA.</w:t>
            </w:r>
          </w:p>
        </w:tc>
      </w:tr>
      <w:tr w:rsidR="00A03BD2">
        <w:trPr>
          <w:trHeight w:val="360"/>
          <w:jc w:val="center"/>
        </w:trPr>
        <w:tc>
          <w:tcPr>
            <w:tcW w:w="8720" w:type="dxa"/>
            <w:vAlign w:val="center"/>
          </w:tcPr>
          <w:p w:rsidR="00A03BD2" w:rsidRDefault="00A03BD2">
            <w:pPr>
              <w:pBdr>
                <w:top w:val="nil"/>
                <w:left w:val="nil"/>
                <w:bottom w:val="nil"/>
                <w:right w:val="nil"/>
                <w:between w:val="nil"/>
              </w:pBdr>
              <w:spacing w:after="0" w:line="240" w:lineRule="auto"/>
              <w:jc w:val="center"/>
              <w:rPr>
                <w:rFonts w:ascii="Palatino Linotype" w:eastAsia="Palatino Linotype" w:hAnsi="Palatino Linotype" w:cs="Palatino Linotype"/>
              </w:rPr>
            </w:pPr>
          </w:p>
        </w:tc>
      </w:tr>
      <w:tr w:rsidR="00A03BD2">
        <w:trPr>
          <w:trHeight w:val="360"/>
          <w:jc w:val="center"/>
        </w:trPr>
        <w:tc>
          <w:tcPr>
            <w:tcW w:w="8720" w:type="dxa"/>
            <w:vAlign w:val="center"/>
          </w:tcPr>
          <w:p w:rsidR="00A03BD2" w:rsidRDefault="00A03BD2">
            <w:pPr>
              <w:pBdr>
                <w:top w:val="nil"/>
                <w:left w:val="nil"/>
                <w:bottom w:val="nil"/>
                <w:right w:val="nil"/>
                <w:between w:val="nil"/>
              </w:pBdr>
              <w:spacing w:after="0" w:line="240" w:lineRule="auto"/>
              <w:jc w:val="center"/>
              <w:rPr>
                <w:rFonts w:ascii="Palatino Linotype" w:eastAsia="Palatino Linotype" w:hAnsi="Palatino Linotype" w:cs="Palatino Linotype"/>
                <w:b/>
              </w:rPr>
            </w:pPr>
          </w:p>
        </w:tc>
      </w:tr>
      <w:tr w:rsidR="00A03BD2">
        <w:trPr>
          <w:trHeight w:val="360"/>
          <w:jc w:val="center"/>
        </w:trPr>
        <w:tc>
          <w:tcPr>
            <w:tcW w:w="8720" w:type="dxa"/>
            <w:vAlign w:val="center"/>
          </w:tcPr>
          <w:p w:rsidR="00A03BD2" w:rsidRDefault="00A03BD2">
            <w:pPr>
              <w:pBdr>
                <w:top w:val="nil"/>
                <w:left w:val="nil"/>
                <w:bottom w:val="nil"/>
                <w:right w:val="nil"/>
                <w:between w:val="nil"/>
              </w:pBdr>
              <w:spacing w:after="0" w:line="240" w:lineRule="auto"/>
              <w:jc w:val="center"/>
              <w:rPr>
                <w:rFonts w:ascii="Palatino Linotype" w:eastAsia="Palatino Linotype" w:hAnsi="Palatino Linotype" w:cs="Palatino Linotype"/>
                <w:b/>
              </w:rPr>
            </w:pPr>
          </w:p>
        </w:tc>
      </w:tr>
    </w:tbl>
    <w:p w:rsidR="00A03BD2" w:rsidRDefault="00A03BD2">
      <w:pPr>
        <w:rPr>
          <w:rFonts w:ascii="Palatino Linotype" w:eastAsia="Palatino Linotype" w:hAnsi="Palatino Linotype" w:cs="Palatino Linotype"/>
        </w:rPr>
      </w:pPr>
    </w:p>
    <w:p w:rsidR="00A03BD2" w:rsidRDefault="00A03BD2">
      <w:pPr>
        <w:rPr>
          <w:rFonts w:ascii="Palatino Linotype" w:eastAsia="Palatino Linotype" w:hAnsi="Palatino Linotype" w:cs="Palatino Linotype"/>
        </w:rPr>
      </w:pPr>
    </w:p>
    <w:tbl>
      <w:tblPr>
        <w:tblStyle w:val="a0"/>
        <w:tblW w:w="8720" w:type="dxa"/>
        <w:tblInd w:w="-115" w:type="dxa"/>
        <w:tblLayout w:type="fixed"/>
        <w:tblLook w:val="0400" w:firstRow="0" w:lastRow="0" w:firstColumn="0" w:lastColumn="0" w:noHBand="0" w:noVBand="1"/>
      </w:tblPr>
      <w:tblGrid>
        <w:gridCol w:w="8720"/>
      </w:tblGrid>
      <w:tr w:rsidR="00A03BD2">
        <w:tc>
          <w:tcPr>
            <w:tcW w:w="8720" w:type="dxa"/>
          </w:tcPr>
          <w:p w:rsidR="00A03BD2" w:rsidRDefault="00A03BD2">
            <w:pPr>
              <w:pBdr>
                <w:top w:val="nil"/>
                <w:left w:val="nil"/>
                <w:bottom w:val="nil"/>
                <w:right w:val="nil"/>
                <w:between w:val="nil"/>
              </w:pBdr>
              <w:spacing w:after="0" w:line="240" w:lineRule="auto"/>
              <w:jc w:val="left"/>
              <w:rPr>
                <w:rFonts w:ascii="Palatino Linotype" w:eastAsia="Palatino Linotype" w:hAnsi="Palatino Linotype" w:cs="Palatino Linotype"/>
              </w:rPr>
            </w:pPr>
          </w:p>
        </w:tc>
      </w:tr>
    </w:tbl>
    <w:p w:rsidR="00A03BD2" w:rsidRDefault="00A03BD2">
      <w:pPr>
        <w:rPr>
          <w:rFonts w:ascii="Palatino Linotype" w:eastAsia="Palatino Linotype" w:hAnsi="Palatino Linotype" w:cs="Palatino Linotype"/>
        </w:rPr>
      </w:pPr>
    </w:p>
    <w:p w:rsidR="00A03BD2" w:rsidRDefault="00AF46B3">
      <w:pPr>
        <w:jc w:val="center"/>
        <w:rPr>
          <w:rFonts w:ascii="Palatino Linotype" w:eastAsia="Palatino Linotype" w:hAnsi="Palatino Linotype" w:cs="Palatino Linotype"/>
          <w:b/>
          <w:sz w:val="24"/>
          <w:szCs w:val="24"/>
        </w:rPr>
      </w:pPr>
      <w:r>
        <w:br w:type="page"/>
      </w:r>
      <w:r>
        <w:rPr>
          <w:rFonts w:ascii="Palatino Linotype" w:eastAsia="Palatino Linotype" w:hAnsi="Palatino Linotype" w:cs="Palatino Linotype"/>
          <w:b/>
          <w:sz w:val="24"/>
          <w:szCs w:val="24"/>
        </w:rPr>
        <w:lastRenderedPageBreak/>
        <w:t xml:space="preserve"> Contenido</w:t>
      </w:r>
    </w:p>
    <w:sdt>
      <w:sdtPr>
        <w:id w:val="-1635944244"/>
        <w:docPartObj>
          <w:docPartGallery w:val="Table of Contents"/>
          <w:docPartUnique/>
        </w:docPartObj>
      </w:sdtPr>
      <w:sdtEndPr/>
      <w:sdtContent>
        <w:p w:rsidR="00A03BD2" w:rsidRDefault="00AF46B3">
          <w:pPr>
            <w:tabs>
              <w:tab w:val="right" w:pos="8503"/>
            </w:tabs>
            <w:spacing w:before="80" w:line="240" w:lineRule="auto"/>
            <w:rPr>
              <w:rFonts w:ascii="Palatino Linotype" w:eastAsia="Palatino Linotype" w:hAnsi="Palatino Linotype" w:cs="Palatino Linotype"/>
              <w:color w:val="000000"/>
            </w:rPr>
          </w:pPr>
          <w:r>
            <w:fldChar w:fldCharType="begin"/>
          </w:r>
          <w:r>
            <w:instrText xml:space="preserve"> TOC \h \u \z </w:instrText>
          </w:r>
          <w:r>
            <w:fldChar w:fldCharType="separate"/>
          </w:r>
          <w:hyperlink w:anchor="_7kvdqc1xr9z1">
            <w:r>
              <w:rPr>
                <w:rFonts w:ascii="Palatino Linotype" w:eastAsia="Palatino Linotype" w:hAnsi="Palatino Linotype" w:cs="Palatino Linotype"/>
                <w:color w:val="000000"/>
              </w:rPr>
              <w:t>EXPOSICIÓN DE MOTIVOS</w:t>
            </w:r>
          </w:hyperlink>
          <w:r>
            <w:rPr>
              <w:rFonts w:ascii="Palatino Linotype" w:eastAsia="Palatino Linotype" w:hAnsi="Palatino Linotype" w:cs="Palatino Linotype"/>
              <w:color w:val="000000"/>
            </w:rPr>
            <w:tab/>
          </w:r>
          <w:r>
            <w:fldChar w:fldCharType="begin"/>
          </w:r>
          <w:r>
            <w:instrText xml:space="preserve"> PAGEREF _7kvdqc1xr9z1 \h </w:instrText>
          </w:r>
          <w:r>
            <w:fldChar w:fldCharType="separate"/>
          </w:r>
          <w:r>
            <w:rPr>
              <w:rFonts w:ascii="Palatino Linotype" w:eastAsia="Palatino Linotype" w:hAnsi="Palatino Linotype" w:cs="Palatino Linotype"/>
              <w:b/>
              <w:color w:val="000000"/>
            </w:rPr>
            <w:t>2</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1fob9te">
            <w:r>
              <w:rPr>
                <w:rFonts w:ascii="Palatino Linotype" w:eastAsia="Palatino Linotype" w:hAnsi="Palatino Linotype" w:cs="Palatino Linotype"/>
                <w:b/>
                <w:color w:val="000000"/>
              </w:rPr>
              <w:t>CAPÍTULO I</w:t>
            </w:r>
          </w:hyperlink>
          <w:r>
            <w:rPr>
              <w:rFonts w:ascii="Palatino Linotype" w:eastAsia="Palatino Linotype" w:hAnsi="Palatino Linotype" w:cs="Palatino Linotype"/>
              <w:b/>
              <w:color w:val="000000"/>
            </w:rPr>
            <w:tab/>
          </w:r>
          <w:r>
            <w:fldChar w:fldCharType="begin"/>
          </w:r>
          <w:r>
            <w:instrText xml:space="preserve"> PAGEREF _1fob9te \h </w:instrText>
          </w:r>
          <w:r>
            <w:fldChar w:fldCharType="separate"/>
          </w:r>
          <w:r>
            <w:rPr>
              <w:rFonts w:ascii="Palatino Linotype" w:eastAsia="Palatino Linotype" w:hAnsi="Palatino Linotype" w:cs="Palatino Linotype"/>
              <w:b/>
              <w:color w:val="000000"/>
            </w:rPr>
            <w:t>5</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3znysh7">
            <w:r>
              <w:rPr>
                <w:rFonts w:ascii="Palatino Linotype" w:eastAsia="Palatino Linotype" w:hAnsi="Palatino Linotype" w:cs="Palatino Linotype"/>
                <w:b/>
                <w:color w:val="000000"/>
              </w:rPr>
              <w:t>DISPOSICIONES DE CARÁCTER GENERAL</w:t>
            </w:r>
          </w:hyperlink>
          <w:r>
            <w:rPr>
              <w:rFonts w:ascii="Palatino Linotype" w:eastAsia="Palatino Linotype" w:hAnsi="Palatino Linotype" w:cs="Palatino Linotype"/>
              <w:b/>
              <w:color w:val="000000"/>
            </w:rPr>
            <w:tab/>
          </w:r>
          <w:r>
            <w:fldChar w:fldCharType="begin"/>
          </w:r>
          <w:r>
            <w:instrText xml:space="preserve"> PAGEREF _3znysh7 \h </w:instrText>
          </w:r>
          <w:r>
            <w:fldChar w:fldCharType="separate"/>
          </w:r>
          <w:r>
            <w:rPr>
              <w:rFonts w:ascii="Palatino Linotype" w:eastAsia="Palatino Linotype" w:hAnsi="Palatino Linotype" w:cs="Palatino Linotype"/>
              <w:b/>
              <w:color w:val="000000"/>
            </w:rPr>
            <w:t>5</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2et92p0">
            <w:r>
              <w:rPr>
                <w:rFonts w:ascii="Palatino Linotype" w:eastAsia="Palatino Linotype" w:hAnsi="Palatino Linotype" w:cs="Palatino Linotype"/>
                <w:color w:val="000000"/>
              </w:rPr>
              <w:t>Artículo 1. Objeto y ámbito de aplicación.</w:t>
            </w:r>
          </w:hyperlink>
          <w:r>
            <w:rPr>
              <w:rFonts w:ascii="Palatino Linotype" w:eastAsia="Palatino Linotype" w:hAnsi="Palatino Linotype" w:cs="Palatino Linotype"/>
              <w:color w:val="000000"/>
            </w:rPr>
            <w:tab/>
          </w:r>
          <w:r>
            <w:fldChar w:fldCharType="begin"/>
          </w:r>
          <w:r>
            <w:instrText xml:space="preserve"> PAGEREF _2et92p0 \h </w:instrText>
          </w:r>
          <w:r>
            <w:fldChar w:fldCharType="separate"/>
          </w:r>
          <w:r>
            <w:rPr>
              <w:rFonts w:ascii="Palatino Linotype" w:eastAsia="Palatino Linotype" w:hAnsi="Palatino Linotype" w:cs="Palatino Linotype"/>
              <w:color w:val="000000"/>
            </w:rPr>
            <w:t>5</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tyjcwt">
            <w:r>
              <w:rPr>
                <w:rFonts w:ascii="Palatino Linotype" w:eastAsia="Palatino Linotype" w:hAnsi="Palatino Linotype" w:cs="Palatino Linotype"/>
                <w:color w:val="000000"/>
              </w:rPr>
              <w:t>Artículo 2. Fundamento y principios metodológicos.</w:t>
            </w:r>
          </w:hyperlink>
          <w:r>
            <w:rPr>
              <w:rFonts w:ascii="Palatino Linotype" w:eastAsia="Palatino Linotype" w:hAnsi="Palatino Linotype" w:cs="Palatino Linotype"/>
              <w:color w:val="000000"/>
            </w:rPr>
            <w:tab/>
          </w:r>
          <w:r>
            <w:fldChar w:fldCharType="begin"/>
          </w:r>
          <w:r>
            <w:instrText xml:space="preserve"> PAGEREF _tyjcwt \h </w:instrText>
          </w:r>
          <w:r>
            <w:fldChar w:fldCharType="separate"/>
          </w:r>
          <w:r>
            <w:rPr>
              <w:rFonts w:ascii="Palatino Linotype" w:eastAsia="Palatino Linotype" w:hAnsi="Palatino Linotype" w:cs="Palatino Linotype"/>
              <w:color w:val="000000"/>
            </w:rPr>
            <w:t>6</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3dy6vkm">
            <w:r>
              <w:rPr>
                <w:rFonts w:ascii="Palatino Linotype" w:eastAsia="Palatino Linotype" w:hAnsi="Palatino Linotype" w:cs="Palatino Linotype"/>
                <w:color w:val="000000"/>
              </w:rPr>
              <w:t>Artículo 3. Definición de los Programas de Aprendizaje en Lenguas Extranjeras.</w:t>
            </w:r>
          </w:hyperlink>
          <w:r>
            <w:rPr>
              <w:rFonts w:ascii="Palatino Linotype" w:eastAsia="Palatino Linotype" w:hAnsi="Palatino Linotype" w:cs="Palatino Linotype"/>
              <w:color w:val="000000"/>
            </w:rPr>
            <w:tab/>
          </w:r>
          <w:r>
            <w:fldChar w:fldCharType="begin"/>
          </w:r>
          <w:r>
            <w:instrText xml:space="preserve"> PAGEREF _3dy6vkm \h </w:instrText>
          </w:r>
          <w:r>
            <w:fldChar w:fldCharType="separate"/>
          </w:r>
          <w:r>
            <w:rPr>
              <w:rFonts w:ascii="Palatino Linotype" w:eastAsia="Palatino Linotype" w:hAnsi="Palatino Linotype" w:cs="Palatino Linotype"/>
              <w:color w:val="000000"/>
            </w:rPr>
            <w:t>7</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1t3h5sf">
            <w:r>
              <w:rPr>
                <w:rFonts w:ascii="Palatino Linotype" w:eastAsia="Palatino Linotype" w:hAnsi="Palatino Linotype" w:cs="Palatino Linotype"/>
                <w:b/>
                <w:color w:val="000000"/>
              </w:rPr>
              <w:t>CAPÍTULO II</w:t>
            </w:r>
          </w:hyperlink>
          <w:r>
            <w:rPr>
              <w:rFonts w:ascii="Palatino Linotype" w:eastAsia="Palatino Linotype" w:hAnsi="Palatino Linotype" w:cs="Palatino Linotype"/>
              <w:b/>
              <w:color w:val="000000"/>
            </w:rPr>
            <w:tab/>
          </w:r>
          <w:r>
            <w:fldChar w:fldCharType="begin"/>
          </w:r>
          <w:r>
            <w:instrText xml:space="preserve"> PAGEREF _1t3h5sf \h </w:instrText>
          </w:r>
          <w:r>
            <w:fldChar w:fldCharType="separate"/>
          </w:r>
          <w:r>
            <w:rPr>
              <w:rFonts w:ascii="Palatino Linotype" w:eastAsia="Palatino Linotype" w:hAnsi="Palatino Linotype" w:cs="Palatino Linotype"/>
              <w:b/>
              <w:color w:val="000000"/>
            </w:rPr>
            <w:t>7</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4d34og8">
            <w:r>
              <w:rPr>
                <w:rFonts w:ascii="Palatino Linotype" w:eastAsia="Palatino Linotype" w:hAnsi="Palatino Linotype" w:cs="Palatino Linotype"/>
                <w:b/>
                <w:color w:val="000000"/>
              </w:rPr>
              <w:t>ORGANIZACIÓN DE LAS ENSEÑANZAS</w:t>
            </w:r>
          </w:hyperlink>
          <w:r>
            <w:rPr>
              <w:rFonts w:ascii="Palatino Linotype" w:eastAsia="Palatino Linotype" w:hAnsi="Palatino Linotype" w:cs="Palatino Linotype"/>
              <w:b/>
              <w:color w:val="000000"/>
            </w:rPr>
            <w:tab/>
          </w:r>
          <w:r>
            <w:fldChar w:fldCharType="begin"/>
          </w:r>
          <w:r>
            <w:instrText xml:space="preserve"> PAGEREF _4d34og8 \h </w:instrText>
          </w:r>
          <w:r>
            <w:fldChar w:fldCharType="separate"/>
          </w:r>
          <w:r>
            <w:rPr>
              <w:rFonts w:ascii="Palatino Linotype" w:eastAsia="Palatino Linotype" w:hAnsi="Palatino Linotype" w:cs="Palatino Linotype"/>
              <w:b/>
              <w:color w:val="000000"/>
            </w:rPr>
            <w:t>7</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2s8eyo1">
            <w:r>
              <w:rPr>
                <w:rFonts w:ascii="Palatino Linotype" w:eastAsia="Palatino Linotype" w:hAnsi="Palatino Linotype" w:cs="Palatino Linotype"/>
                <w:color w:val="000000"/>
              </w:rPr>
              <w:t>Artículo 4. Currículo.</w:t>
            </w:r>
          </w:hyperlink>
          <w:r>
            <w:rPr>
              <w:rFonts w:ascii="Palatino Linotype" w:eastAsia="Palatino Linotype" w:hAnsi="Palatino Linotype" w:cs="Palatino Linotype"/>
              <w:color w:val="000000"/>
            </w:rPr>
            <w:tab/>
          </w:r>
          <w:r>
            <w:fldChar w:fldCharType="begin"/>
          </w:r>
          <w:r>
            <w:instrText xml:space="preserve"> PAGEREF _2s8eyo1 </w:instrText>
          </w:r>
          <w:r>
            <w:instrText xml:space="preserve">\h </w:instrText>
          </w:r>
          <w:r>
            <w:fldChar w:fldCharType="separate"/>
          </w:r>
          <w:r>
            <w:rPr>
              <w:rFonts w:ascii="Palatino Linotype" w:eastAsia="Palatino Linotype" w:hAnsi="Palatino Linotype" w:cs="Palatino Linotype"/>
              <w:color w:val="000000"/>
            </w:rPr>
            <w:t>7</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17dp8vu">
            <w:r>
              <w:rPr>
                <w:rFonts w:ascii="Palatino Linotype" w:eastAsia="Palatino Linotype" w:hAnsi="Palatino Linotype" w:cs="Palatino Linotype"/>
                <w:color w:val="000000"/>
              </w:rPr>
              <w:t>Artículo 5. Atención a la diversidad.</w:t>
            </w:r>
          </w:hyperlink>
          <w:r>
            <w:rPr>
              <w:rFonts w:ascii="Palatino Linotype" w:eastAsia="Palatino Linotype" w:hAnsi="Palatino Linotype" w:cs="Palatino Linotype"/>
              <w:color w:val="000000"/>
            </w:rPr>
            <w:tab/>
          </w:r>
          <w:r>
            <w:fldChar w:fldCharType="begin"/>
          </w:r>
          <w:r>
            <w:instrText xml:space="preserve"> PAGEREF _17dp8vu \h </w:instrText>
          </w:r>
          <w:r>
            <w:fldChar w:fldCharType="separate"/>
          </w:r>
          <w:r>
            <w:rPr>
              <w:rFonts w:ascii="Palatino Linotype" w:eastAsia="Palatino Linotype" w:hAnsi="Palatino Linotype" w:cs="Palatino Linotype"/>
              <w:color w:val="000000"/>
            </w:rPr>
            <w:t>8</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3rdcrjn">
            <w:r>
              <w:rPr>
                <w:rFonts w:ascii="Palatino Linotype" w:eastAsia="Palatino Linotype" w:hAnsi="Palatino Linotype" w:cs="Palatino Linotype"/>
                <w:color w:val="000000"/>
              </w:rPr>
              <w:t>Artículo 6. Evaluación.</w:t>
            </w:r>
          </w:hyperlink>
          <w:r>
            <w:rPr>
              <w:rFonts w:ascii="Palatino Linotype" w:eastAsia="Palatino Linotype" w:hAnsi="Palatino Linotype" w:cs="Palatino Linotype"/>
              <w:color w:val="000000"/>
            </w:rPr>
            <w:tab/>
          </w:r>
          <w:r>
            <w:fldChar w:fldCharType="begin"/>
          </w:r>
          <w:r>
            <w:instrText xml:space="preserve"> PAGEREF _3rdcrjn \h </w:instrText>
          </w:r>
          <w:r>
            <w:fldChar w:fldCharType="separate"/>
          </w:r>
          <w:r>
            <w:rPr>
              <w:rFonts w:ascii="Palatino Linotype" w:eastAsia="Palatino Linotype" w:hAnsi="Palatino Linotype" w:cs="Palatino Linotype"/>
              <w:color w:val="000000"/>
            </w:rPr>
            <w:t>9</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26in1rg">
            <w:r>
              <w:rPr>
                <w:rFonts w:ascii="Palatino Linotype" w:eastAsia="Palatino Linotype" w:hAnsi="Palatino Linotype" w:cs="Palatino Linotype"/>
                <w:color w:val="000000"/>
              </w:rPr>
              <w:t>Artículo 7. Protocolo int</w:t>
            </w:r>
            <w:r>
              <w:rPr>
                <w:rFonts w:ascii="Palatino Linotype" w:eastAsia="Palatino Linotype" w:hAnsi="Palatino Linotype" w:cs="Palatino Linotype"/>
                <w:color w:val="000000"/>
              </w:rPr>
              <w:t>eretapas.</w:t>
            </w:r>
          </w:hyperlink>
          <w:r>
            <w:rPr>
              <w:rFonts w:ascii="Palatino Linotype" w:eastAsia="Palatino Linotype" w:hAnsi="Palatino Linotype" w:cs="Palatino Linotype"/>
              <w:color w:val="000000"/>
            </w:rPr>
            <w:tab/>
          </w:r>
          <w:r>
            <w:fldChar w:fldCharType="begin"/>
          </w:r>
          <w:r>
            <w:instrText xml:space="preserve"> PAGEREF _26in1rg \h </w:instrText>
          </w:r>
          <w:r>
            <w:fldChar w:fldCharType="separate"/>
          </w:r>
          <w:r>
            <w:rPr>
              <w:rFonts w:ascii="Palatino Linotype" w:eastAsia="Palatino Linotype" w:hAnsi="Palatino Linotype" w:cs="Palatino Linotype"/>
              <w:color w:val="000000"/>
            </w:rPr>
            <w:t>10</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lnxbz9">
            <w:r>
              <w:rPr>
                <w:rFonts w:ascii="Palatino Linotype" w:eastAsia="Palatino Linotype" w:hAnsi="Palatino Linotype" w:cs="Palatino Linotype"/>
                <w:b/>
                <w:color w:val="000000"/>
              </w:rPr>
              <w:t>CAPÍTULO III</w:t>
            </w:r>
          </w:hyperlink>
          <w:r>
            <w:rPr>
              <w:rFonts w:ascii="Palatino Linotype" w:eastAsia="Palatino Linotype" w:hAnsi="Palatino Linotype" w:cs="Palatino Linotype"/>
              <w:b/>
              <w:color w:val="000000"/>
            </w:rPr>
            <w:tab/>
          </w:r>
          <w:r>
            <w:fldChar w:fldCharType="begin"/>
          </w:r>
          <w:r>
            <w:instrText xml:space="preserve"> PAGEREF _lnxbz9 \h </w:instrText>
          </w:r>
          <w:r>
            <w:fldChar w:fldCharType="separate"/>
          </w:r>
          <w:r>
            <w:rPr>
              <w:rFonts w:ascii="Palatino Linotype" w:eastAsia="Palatino Linotype" w:hAnsi="Palatino Linotype" w:cs="Palatino Linotype"/>
              <w:b/>
              <w:color w:val="000000"/>
            </w:rPr>
            <w:t>10</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35nkun2">
            <w:r>
              <w:rPr>
                <w:rFonts w:ascii="Palatino Linotype" w:eastAsia="Palatino Linotype" w:hAnsi="Palatino Linotype" w:cs="Palatino Linotype"/>
                <w:b/>
                <w:color w:val="000000"/>
              </w:rPr>
              <w:t>AL</w:t>
            </w:r>
            <w:r>
              <w:rPr>
                <w:rFonts w:ascii="Palatino Linotype" w:eastAsia="Palatino Linotype" w:hAnsi="Palatino Linotype" w:cs="Palatino Linotype"/>
                <w:b/>
                <w:color w:val="000000"/>
              </w:rPr>
              <w:t>UMNADO</w:t>
            </w:r>
          </w:hyperlink>
          <w:r>
            <w:rPr>
              <w:rFonts w:ascii="Palatino Linotype" w:eastAsia="Palatino Linotype" w:hAnsi="Palatino Linotype" w:cs="Palatino Linotype"/>
              <w:b/>
              <w:color w:val="000000"/>
            </w:rPr>
            <w:tab/>
          </w:r>
          <w:r>
            <w:fldChar w:fldCharType="begin"/>
          </w:r>
          <w:r>
            <w:instrText xml:space="preserve"> PAGEREF _35nkun2 \h </w:instrText>
          </w:r>
          <w:r>
            <w:fldChar w:fldCharType="separate"/>
          </w:r>
          <w:r>
            <w:rPr>
              <w:rFonts w:ascii="Palatino Linotype" w:eastAsia="Palatino Linotype" w:hAnsi="Palatino Linotype" w:cs="Palatino Linotype"/>
              <w:b/>
              <w:color w:val="000000"/>
            </w:rPr>
            <w:t>10</w:t>
          </w:r>
          <w:r>
            <w:fldChar w:fldCharType="end"/>
          </w:r>
        </w:p>
        <w:p w:rsidR="00A03BD2" w:rsidRDefault="00AF46B3">
          <w:pPr>
            <w:tabs>
              <w:tab w:val="right" w:pos="8503"/>
            </w:tabs>
            <w:spacing w:before="200" w:line="240" w:lineRule="auto"/>
            <w:ind w:left="425"/>
            <w:rPr>
              <w:rFonts w:ascii="Palatino Linotype" w:eastAsia="Palatino Linotype" w:hAnsi="Palatino Linotype" w:cs="Palatino Linotype"/>
              <w:color w:val="000000"/>
            </w:rPr>
          </w:pPr>
          <w:hyperlink w:anchor="_1ksv4uv">
            <w:r>
              <w:rPr>
                <w:rFonts w:ascii="Palatino Linotype" w:eastAsia="Palatino Linotype" w:hAnsi="Palatino Linotype" w:cs="Palatino Linotype"/>
                <w:color w:val="000000"/>
              </w:rPr>
              <w:t>Artículo 8. Nivel de competencia lingüística en lengua extranjera del alumnado.</w:t>
            </w:r>
          </w:hyperlink>
          <w:r>
            <w:rPr>
              <w:rFonts w:ascii="Palatino Linotype" w:eastAsia="Palatino Linotype" w:hAnsi="Palatino Linotype" w:cs="Palatino Linotype"/>
              <w:color w:val="000000"/>
            </w:rPr>
            <w:tab/>
          </w:r>
          <w:r>
            <w:fldChar w:fldCharType="begin"/>
          </w:r>
          <w:r>
            <w:instrText xml:space="preserve"> PAGEREF _1ksv4uv \h </w:instrText>
          </w:r>
          <w:r>
            <w:fldChar w:fldCharType="separate"/>
          </w:r>
          <w:r>
            <w:rPr>
              <w:rFonts w:ascii="Palatino Linotype" w:eastAsia="Palatino Linotype" w:hAnsi="Palatino Linotype" w:cs="Palatino Linotype"/>
              <w:b/>
              <w:color w:val="000000"/>
            </w:rPr>
            <w:t>10</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44sinio">
            <w:r>
              <w:rPr>
                <w:rFonts w:ascii="Palatino Linotype" w:eastAsia="Palatino Linotype" w:hAnsi="Palatino Linotype" w:cs="Palatino Linotype"/>
                <w:color w:val="000000"/>
              </w:rPr>
              <w:t>Artículo 9. Agrupamientos.</w:t>
            </w:r>
          </w:hyperlink>
          <w:r>
            <w:rPr>
              <w:rFonts w:ascii="Palatino Linotype" w:eastAsia="Palatino Linotype" w:hAnsi="Palatino Linotype" w:cs="Palatino Linotype"/>
              <w:color w:val="000000"/>
            </w:rPr>
            <w:tab/>
          </w:r>
          <w:r>
            <w:fldChar w:fldCharType="begin"/>
          </w:r>
          <w:r>
            <w:instrText xml:space="preserve"> PAGEREF _44sinio \h </w:instrText>
          </w:r>
          <w:r>
            <w:fldChar w:fldCharType="separate"/>
          </w:r>
          <w:r>
            <w:rPr>
              <w:rFonts w:ascii="Palatino Linotype" w:eastAsia="Palatino Linotype" w:hAnsi="Palatino Linotype" w:cs="Palatino Linotype"/>
              <w:color w:val="000000"/>
            </w:rPr>
            <w:t>10</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2jxsxqh">
            <w:r>
              <w:rPr>
                <w:rFonts w:ascii="Palatino Linotype" w:eastAsia="Palatino Linotype" w:hAnsi="Palatino Linotype" w:cs="Palatino Linotype"/>
                <w:b/>
                <w:color w:val="000000"/>
              </w:rPr>
              <w:t>CAPÍTULO IV</w:t>
            </w:r>
          </w:hyperlink>
          <w:r>
            <w:rPr>
              <w:rFonts w:ascii="Palatino Linotype" w:eastAsia="Palatino Linotype" w:hAnsi="Palatino Linotype" w:cs="Palatino Linotype"/>
              <w:b/>
              <w:color w:val="000000"/>
            </w:rPr>
            <w:tab/>
          </w:r>
          <w:r>
            <w:fldChar w:fldCharType="begin"/>
          </w:r>
          <w:r>
            <w:instrText xml:space="preserve"> PAGEREF </w:instrText>
          </w:r>
          <w:r>
            <w:instrText xml:space="preserve">_2jxsxqh \h </w:instrText>
          </w:r>
          <w:r>
            <w:fldChar w:fldCharType="separate"/>
          </w:r>
          <w:r>
            <w:rPr>
              <w:rFonts w:ascii="Palatino Linotype" w:eastAsia="Palatino Linotype" w:hAnsi="Palatino Linotype" w:cs="Palatino Linotype"/>
              <w:b/>
              <w:color w:val="000000"/>
            </w:rPr>
            <w:t>11</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z337ya">
            <w:r>
              <w:rPr>
                <w:rFonts w:ascii="Palatino Linotype" w:eastAsia="Palatino Linotype" w:hAnsi="Palatino Linotype" w:cs="Palatino Linotype"/>
                <w:b/>
                <w:color w:val="000000"/>
              </w:rPr>
              <w:t>PROFESORADO</w:t>
            </w:r>
          </w:hyperlink>
          <w:r>
            <w:rPr>
              <w:rFonts w:ascii="Palatino Linotype" w:eastAsia="Palatino Linotype" w:hAnsi="Palatino Linotype" w:cs="Palatino Linotype"/>
              <w:b/>
              <w:color w:val="000000"/>
            </w:rPr>
            <w:tab/>
          </w:r>
          <w:r>
            <w:fldChar w:fldCharType="begin"/>
          </w:r>
          <w:r>
            <w:instrText xml:space="preserve"> PAGEREF _z337ya \h </w:instrText>
          </w:r>
          <w:r>
            <w:fldChar w:fldCharType="separate"/>
          </w:r>
          <w:r>
            <w:rPr>
              <w:rFonts w:ascii="Palatino Linotype" w:eastAsia="Palatino Linotype" w:hAnsi="Palatino Linotype" w:cs="Palatino Linotype"/>
              <w:b/>
              <w:color w:val="000000"/>
            </w:rPr>
            <w:t>11</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3j2qqm3">
            <w:r>
              <w:rPr>
                <w:rFonts w:ascii="Palatino Linotype" w:eastAsia="Palatino Linotype" w:hAnsi="Palatino Linotype" w:cs="Palatino Linotype"/>
                <w:color w:val="000000"/>
              </w:rPr>
              <w:t>Artículo 10. Nivel l</w:t>
            </w:r>
            <w:r>
              <w:rPr>
                <w:rFonts w:ascii="Palatino Linotype" w:eastAsia="Palatino Linotype" w:hAnsi="Palatino Linotype" w:cs="Palatino Linotype"/>
                <w:color w:val="000000"/>
              </w:rPr>
              <w:t>ingüístico.</w:t>
            </w:r>
          </w:hyperlink>
          <w:r>
            <w:rPr>
              <w:rFonts w:ascii="Palatino Linotype" w:eastAsia="Palatino Linotype" w:hAnsi="Palatino Linotype" w:cs="Palatino Linotype"/>
              <w:color w:val="000000"/>
            </w:rPr>
            <w:tab/>
          </w:r>
          <w:r>
            <w:fldChar w:fldCharType="begin"/>
          </w:r>
          <w:r>
            <w:instrText xml:space="preserve"> PAGEREF _3j2qqm3 \h </w:instrText>
          </w:r>
          <w:r>
            <w:fldChar w:fldCharType="separate"/>
          </w:r>
          <w:r>
            <w:rPr>
              <w:rFonts w:ascii="Palatino Linotype" w:eastAsia="Palatino Linotype" w:hAnsi="Palatino Linotype" w:cs="Palatino Linotype"/>
              <w:color w:val="000000"/>
            </w:rPr>
            <w:t>11</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1y810tw">
            <w:r>
              <w:rPr>
                <w:rFonts w:ascii="Palatino Linotype" w:eastAsia="Palatino Linotype" w:hAnsi="Palatino Linotype" w:cs="Palatino Linotype"/>
                <w:color w:val="000000"/>
              </w:rPr>
              <w:t>Artículo 11. Funciones del profesorado.</w:t>
            </w:r>
          </w:hyperlink>
          <w:r>
            <w:rPr>
              <w:rFonts w:ascii="Palatino Linotype" w:eastAsia="Palatino Linotype" w:hAnsi="Palatino Linotype" w:cs="Palatino Linotype"/>
              <w:color w:val="000000"/>
            </w:rPr>
            <w:tab/>
          </w:r>
          <w:r>
            <w:fldChar w:fldCharType="begin"/>
          </w:r>
          <w:r>
            <w:instrText xml:space="preserve"> PAGEREF _1y810tw \h </w:instrText>
          </w:r>
          <w:r>
            <w:fldChar w:fldCharType="separate"/>
          </w:r>
          <w:r>
            <w:rPr>
              <w:rFonts w:ascii="Palatino Linotype" w:eastAsia="Palatino Linotype" w:hAnsi="Palatino Linotype" w:cs="Palatino Linotype"/>
              <w:color w:val="000000"/>
            </w:rPr>
            <w:t>11</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4i7ojhp">
            <w:r>
              <w:rPr>
                <w:rFonts w:ascii="Palatino Linotype" w:eastAsia="Palatino Linotype" w:hAnsi="Palatino Linotype" w:cs="Palatino Linotype"/>
                <w:color w:val="000000"/>
              </w:rPr>
              <w:t>Artículo 12. Formación del profesorado.</w:t>
            </w:r>
          </w:hyperlink>
          <w:r>
            <w:rPr>
              <w:rFonts w:ascii="Palatino Linotype" w:eastAsia="Palatino Linotype" w:hAnsi="Palatino Linotype" w:cs="Palatino Linotype"/>
              <w:color w:val="000000"/>
            </w:rPr>
            <w:tab/>
          </w:r>
          <w:r>
            <w:fldChar w:fldCharType="begin"/>
          </w:r>
          <w:r>
            <w:instrText xml:space="preserve"> PAGEREF _4i7ojhp \h </w:instrText>
          </w:r>
          <w:r>
            <w:fldChar w:fldCharType="separate"/>
          </w:r>
          <w:r>
            <w:rPr>
              <w:rFonts w:ascii="Palatino Linotype" w:eastAsia="Palatino Linotype" w:hAnsi="Palatino Linotype" w:cs="Palatino Linotype"/>
              <w:color w:val="000000"/>
            </w:rPr>
            <w:t>11</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2xcytpi">
            <w:r>
              <w:rPr>
                <w:rFonts w:ascii="Palatino Linotype" w:eastAsia="Palatino Linotype" w:hAnsi="Palatino Linotype" w:cs="Palatino Linotype"/>
                <w:b/>
                <w:color w:val="000000"/>
              </w:rPr>
              <w:t>CAPÍTUL</w:t>
            </w:r>
            <w:r>
              <w:rPr>
                <w:rFonts w:ascii="Palatino Linotype" w:eastAsia="Palatino Linotype" w:hAnsi="Palatino Linotype" w:cs="Palatino Linotype"/>
                <w:b/>
                <w:color w:val="000000"/>
              </w:rPr>
              <w:t>O V</w:t>
            </w:r>
          </w:hyperlink>
          <w:r>
            <w:rPr>
              <w:rFonts w:ascii="Palatino Linotype" w:eastAsia="Palatino Linotype" w:hAnsi="Palatino Linotype" w:cs="Palatino Linotype"/>
              <w:b/>
              <w:color w:val="000000"/>
            </w:rPr>
            <w:tab/>
          </w:r>
          <w:r>
            <w:fldChar w:fldCharType="begin"/>
          </w:r>
          <w:r>
            <w:instrText xml:space="preserve"> PAGEREF _2xcytpi \h </w:instrText>
          </w:r>
          <w:r>
            <w:fldChar w:fldCharType="separate"/>
          </w:r>
          <w:r>
            <w:rPr>
              <w:rFonts w:ascii="Palatino Linotype" w:eastAsia="Palatino Linotype" w:hAnsi="Palatino Linotype" w:cs="Palatino Linotype"/>
              <w:b/>
              <w:color w:val="000000"/>
            </w:rPr>
            <w:t>12</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1ci93xb">
            <w:r>
              <w:rPr>
                <w:rFonts w:ascii="Palatino Linotype" w:eastAsia="Palatino Linotype" w:hAnsi="Palatino Linotype" w:cs="Palatino Linotype"/>
                <w:b/>
                <w:color w:val="000000"/>
              </w:rPr>
              <w:t>ORGANIZACIÓN DE LOS CENTROS</w:t>
            </w:r>
          </w:hyperlink>
          <w:r>
            <w:rPr>
              <w:rFonts w:ascii="Palatino Linotype" w:eastAsia="Palatino Linotype" w:hAnsi="Palatino Linotype" w:cs="Palatino Linotype"/>
              <w:b/>
              <w:color w:val="000000"/>
            </w:rPr>
            <w:tab/>
          </w:r>
          <w:r>
            <w:fldChar w:fldCharType="begin"/>
          </w:r>
          <w:r>
            <w:instrText xml:space="preserve"> PAGEREF _1ci93xb \h </w:instrText>
          </w:r>
          <w:r>
            <w:fldChar w:fldCharType="separate"/>
          </w:r>
          <w:r>
            <w:rPr>
              <w:rFonts w:ascii="Palatino Linotype" w:eastAsia="Palatino Linotype" w:hAnsi="Palatino Linotype" w:cs="Palatino Linotype"/>
              <w:b/>
              <w:color w:val="000000"/>
            </w:rPr>
            <w:t>12</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3whwml4">
            <w:r>
              <w:rPr>
                <w:rFonts w:ascii="Palatino Linotype" w:eastAsia="Palatino Linotype" w:hAnsi="Palatino Linotype" w:cs="Palatino Linotype"/>
                <w:color w:val="000000"/>
              </w:rPr>
              <w:t>Artículo 13. Coordinación de los Programas de Aprendizaje en Lenguas Extranjeras.</w:t>
            </w:r>
          </w:hyperlink>
          <w:r>
            <w:rPr>
              <w:rFonts w:ascii="Palatino Linotype" w:eastAsia="Palatino Linotype" w:hAnsi="Palatino Linotype" w:cs="Palatino Linotype"/>
              <w:color w:val="000000"/>
            </w:rPr>
            <w:tab/>
          </w:r>
          <w:r>
            <w:fldChar w:fldCharType="begin"/>
          </w:r>
          <w:r>
            <w:instrText xml:space="preserve"> PAGEREF _3whwml4 \h </w:instrText>
          </w:r>
          <w:r>
            <w:fldChar w:fldCharType="separate"/>
          </w:r>
          <w:r>
            <w:rPr>
              <w:rFonts w:ascii="Palatino Linotype" w:eastAsia="Palatino Linotype" w:hAnsi="Palatino Linotype" w:cs="Palatino Linotype"/>
              <w:color w:val="000000"/>
            </w:rPr>
            <w:t>12</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2bn6wsx">
            <w:r>
              <w:rPr>
                <w:rFonts w:ascii="Palatino Linotype" w:eastAsia="Palatino Linotype" w:hAnsi="Palatino Linotype" w:cs="Palatino Linotype"/>
                <w:color w:val="000000"/>
              </w:rPr>
              <w:t>Artículo 14. Jefatura de estudios adjunta para los Colegios Públicos de Educación Infantil y Educación Primaria.</w:t>
            </w:r>
          </w:hyperlink>
          <w:r>
            <w:rPr>
              <w:rFonts w:ascii="Palatino Linotype" w:eastAsia="Palatino Linotype" w:hAnsi="Palatino Linotype" w:cs="Palatino Linotype"/>
              <w:color w:val="000000"/>
            </w:rPr>
            <w:tab/>
          </w:r>
          <w:r>
            <w:fldChar w:fldCharType="begin"/>
          </w:r>
          <w:r>
            <w:instrText xml:space="preserve"> PAGEREF _2bn6wsx \h </w:instrText>
          </w:r>
          <w:r>
            <w:fldChar w:fldCharType="separate"/>
          </w:r>
          <w:r>
            <w:rPr>
              <w:rFonts w:ascii="Palatino Linotype" w:eastAsia="Palatino Linotype" w:hAnsi="Palatino Linotype" w:cs="Palatino Linotype"/>
              <w:color w:val="000000"/>
            </w:rPr>
            <w:t>13</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qsh70q">
            <w:r>
              <w:rPr>
                <w:rFonts w:ascii="Palatino Linotype" w:eastAsia="Palatino Linotype" w:hAnsi="Palatino Linotype" w:cs="Palatino Linotype"/>
                <w:color w:val="000000"/>
              </w:rPr>
              <w:t>Artículo 15. Reducción horaria del profesorado.</w:t>
            </w:r>
          </w:hyperlink>
          <w:r>
            <w:rPr>
              <w:rFonts w:ascii="Palatino Linotype" w:eastAsia="Palatino Linotype" w:hAnsi="Palatino Linotype" w:cs="Palatino Linotype"/>
              <w:color w:val="000000"/>
            </w:rPr>
            <w:tab/>
          </w:r>
          <w:r>
            <w:fldChar w:fldCharType="begin"/>
          </w:r>
          <w:r>
            <w:instrText xml:space="preserve"> PAGEREF _qsh70q \h </w:instrText>
          </w:r>
          <w:r>
            <w:fldChar w:fldCharType="separate"/>
          </w:r>
          <w:r>
            <w:rPr>
              <w:rFonts w:ascii="Palatino Linotype" w:eastAsia="Palatino Linotype" w:hAnsi="Palatino Linotype" w:cs="Palatino Linotype"/>
              <w:color w:val="000000"/>
            </w:rPr>
            <w:t>13</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3as4poj">
            <w:r>
              <w:rPr>
                <w:rFonts w:ascii="Palatino Linotype" w:eastAsia="Palatino Linotype" w:hAnsi="Palatino Linotype" w:cs="Palatino Linotype"/>
                <w:color w:val="000000"/>
              </w:rPr>
              <w:t>Artículo 16. Memoria anual.</w:t>
            </w:r>
          </w:hyperlink>
          <w:r>
            <w:rPr>
              <w:rFonts w:ascii="Palatino Linotype" w:eastAsia="Palatino Linotype" w:hAnsi="Palatino Linotype" w:cs="Palatino Linotype"/>
              <w:color w:val="000000"/>
            </w:rPr>
            <w:tab/>
          </w:r>
          <w:r>
            <w:fldChar w:fldCharType="begin"/>
          </w:r>
          <w:r>
            <w:instrText xml:space="preserve"> PAGEREF _3as4poj \h </w:instrText>
          </w:r>
          <w:r>
            <w:fldChar w:fldCharType="separate"/>
          </w:r>
          <w:r>
            <w:rPr>
              <w:rFonts w:ascii="Palatino Linotype" w:eastAsia="Palatino Linotype" w:hAnsi="Palatino Linotype" w:cs="Palatino Linotype"/>
              <w:color w:val="000000"/>
            </w:rPr>
            <w:t>13</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1pxezwc">
            <w:r>
              <w:rPr>
                <w:rFonts w:ascii="Palatino Linotype" w:eastAsia="Palatino Linotype" w:hAnsi="Palatino Linotype" w:cs="Palatino Linotype"/>
                <w:color w:val="000000"/>
              </w:rPr>
              <w:t>Artículo 17. Proyecto Lingüístico de Centro.</w:t>
            </w:r>
          </w:hyperlink>
          <w:r>
            <w:rPr>
              <w:rFonts w:ascii="Palatino Linotype" w:eastAsia="Palatino Linotype" w:hAnsi="Palatino Linotype" w:cs="Palatino Linotype"/>
              <w:color w:val="000000"/>
            </w:rPr>
            <w:tab/>
          </w:r>
          <w:r>
            <w:fldChar w:fldCharType="begin"/>
          </w:r>
          <w:r>
            <w:instrText xml:space="preserve"> PAGEREF _1pxezwc \h </w:instrText>
          </w:r>
          <w:r>
            <w:fldChar w:fldCharType="separate"/>
          </w:r>
          <w:r>
            <w:rPr>
              <w:rFonts w:ascii="Palatino Linotype" w:eastAsia="Palatino Linotype" w:hAnsi="Palatino Linotype" w:cs="Palatino Linotype"/>
              <w:color w:val="000000"/>
            </w:rPr>
            <w:t>13</w:t>
          </w:r>
          <w:r>
            <w:fldChar w:fldCharType="end"/>
          </w:r>
        </w:p>
        <w:p w:rsidR="00A03BD2" w:rsidRDefault="00AF46B3">
          <w:pPr>
            <w:tabs>
              <w:tab w:val="right" w:pos="8503"/>
            </w:tabs>
            <w:spacing w:before="60" w:line="240" w:lineRule="auto"/>
            <w:ind w:left="360"/>
            <w:rPr>
              <w:rFonts w:ascii="Palatino Linotype" w:eastAsia="Palatino Linotype" w:hAnsi="Palatino Linotype" w:cs="Palatino Linotype"/>
              <w:color w:val="000000"/>
            </w:rPr>
          </w:pPr>
          <w:hyperlink w:anchor="_49x2ik5">
            <w:r>
              <w:rPr>
                <w:rFonts w:ascii="Palatino Linotype" w:eastAsia="Palatino Linotype" w:hAnsi="Palatino Linotype" w:cs="Palatino Linotype"/>
                <w:color w:val="000000"/>
              </w:rPr>
              <w:t>Artículo 18. Acceso o salida de los centros educativos de los programas.</w:t>
            </w:r>
          </w:hyperlink>
          <w:r>
            <w:rPr>
              <w:rFonts w:ascii="Palatino Linotype" w:eastAsia="Palatino Linotype" w:hAnsi="Palatino Linotype" w:cs="Palatino Linotype"/>
              <w:color w:val="000000"/>
            </w:rPr>
            <w:tab/>
          </w:r>
          <w:r>
            <w:fldChar w:fldCharType="begin"/>
          </w:r>
          <w:r>
            <w:instrText xml:space="preserve"> PAGEREF _49x2ik5 \h </w:instrText>
          </w:r>
          <w:r>
            <w:fldChar w:fldCharType="separate"/>
          </w:r>
          <w:r>
            <w:rPr>
              <w:rFonts w:ascii="Palatino Linotype" w:eastAsia="Palatino Linotype" w:hAnsi="Palatino Linotype" w:cs="Palatino Linotype"/>
              <w:color w:val="000000"/>
            </w:rPr>
            <w:t>14</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wcmjfm409v2y">
            <w:r>
              <w:rPr>
                <w:rFonts w:ascii="Palatino Linotype" w:eastAsia="Palatino Linotype" w:hAnsi="Palatino Linotype" w:cs="Palatino Linotype"/>
                <w:b/>
                <w:color w:val="000000"/>
              </w:rPr>
              <w:t>DISPOSICIONES ADICIONALES</w:t>
            </w:r>
          </w:hyperlink>
          <w:r>
            <w:rPr>
              <w:rFonts w:ascii="Palatino Linotype" w:eastAsia="Palatino Linotype" w:hAnsi="Palatino Linotype" w:cs="Palatino Linotype"/>
              <w:b/>
              <w:color w:val="000000"/>
            </w:rPr>
            <w:tab/>
          </w:r>
          <w:r>
            <w:fldChar w:fldCharType="begin"/>
          </w:r>
          <w:r>
            <w:instrText xml:space="preserve"> PAGEREF _wcmjfm409v2y \h </w:instrText>
          </w:r>
          <w:r>
            <w:fldChar w:fldCharType="separate"/>
          </w:r>
          <w:r>
            <w:rPr>
              <w:rFonts w:ascii="Palatino Linotype" w:eastAsia="Palatino Linotype" w:hAnsi="Palatino Linotype" w:cs="Palatino Linotype"/>
              <w:b/>
              <w:color w:val="000000"/>
            </w:rPr>
            <w:t>14</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147n2zr">
            <w:r>
              <w:rPr>
                <w:rFonts w:ascii="Palatino Linotype" w:eastAsia="Palatino Linotype" w:hAnsi="Palatino Linotype" w:cs="Palatino Linotype"/>
                <w:color w:val="000000"/>
              </w:rPr>
              <w:t>Disposición Adicional Primera. Medidas complementarias.</w:t>
            </w:r>
          </w:hyperlink>
          <w:r>
            <w:rPr>
              <w:rFonts w:ascii="Palatino Linotype" w:eastAsia="Palatino Linotype" w:hAnsi="Palatino Linotype" w:cs="Palatino Linotype"/>
              <w:color w:val="000000"/>
            </w:rPr>
            <w:tab/>
          </w:r>
          <w:r>
            <w:fldChar w:fldCharType="begin"/>
          </w:r>
          <w:r>
            <w:instrText xml:space="preserve"> PAGEREF _147n2zr \h </w:instrText>
          </w:r>
          <w:r>
            <w:fldChar w:fldCharType="separate"/>
          </w:r>
          <w:r>
            <w:rPr>
              <w:rFonts w:ascii="Palatino Linotype" w:eastAsia="Palatino Linotype" w:hAnsi="Palatino Linotype" w:cs="Palatino Linotype"/>
              <w:b/>
              <w:color w:val="000000"/>
            </w:rPr>
            <w:t>14</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3o7alnk">
            <w:r>
              <w:rPr>
                <w:rFonts w:ascii="Palatino Linotype" w:eastAsia="Palatino Linotype" w:hAnsi="Palatino Linotype" w:cs="Palatino Linotype"/>
                <w:color w:val="000000"/>
              </w:rPr>
              <w:t>Disposición Adicional Segunda. Convenio Ministerio de Educación y Formación Profesional, British Council y Departamento de Educación de la Comunidad Foral de Navarra.</w:t>
            </w:r>
          </w:hyperlink>
          <w:r>
            <w:rPr>
              <w:rFonts w:ascii="Palatino Linotype" w:eastAsia="Palatino Linotype" w:hAnsi="Palatino Linotype" w:cs="Palatino Linotype"/>
              <w:color w:val="000000"/>
            </w:rPr>
            <w:tab/>
          </w:r>
          <w:r>
            <w:fldChar w:fldCharType="begin"/>
          </w:r>
          <w:r>
            <w:instrText xml:space="preserve"> PAGEREF _3o7alnk \h </w:instrText>
          </w:r>
          <w:r>
            <w:fldChar w:fldCharType="separate"/>
          </w:r>
          <w:r>
            <w:rPr>
              <w:rFonts w:ascii="Palatino Linotype" w:eastAsia="Palatino Linotype" w:hAnsi="Palatino Linotype" w:cs="Palatino Linotype"/>
              <w:b/>
              <w:color w:val="000000"/>
            </w:rPr>
            <w:t>14</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ihv636">
            <w:r>
              <w:rPr>
                <w:rFonts w:ascii="Palatino Linotype" w:eastAsia="Palatino Linotype" w:hAnsi="Palatino Linotype" w:cs="Palatino Linotype"/>
                <w:color w:val="000000"/>
              </w:rPr>
              <w:t>Disposición Adicional Tercera. Evaluación de las medidas de atención a la diversidad.</w:t>
            </w:r>
          </w:hyperlink>
          <w:r>
            <w:rPr>
              <w:rFonts w:ascii="Palatino Linotype" w:eastAsia="Palatino Linotype" w:hAnsi="Palatino Linotype" w:cs="Palatino Linotype"/>
              <w:color w:val="000000"/>
            </w:rPr>
            <w:tab/>
          </w:r>
          <w:r>
            <w:fldChar w:fldCharType="begin"/>
          </w:r>
          <w:r>
            <w:instrText xml:space="preserve"> PAGEREF _ihv636 \h </w:instrText>
          </w:r>
          <w:r>
            <w:fldChar w:fldCharType="separate"/>
          </w:r>
          <w:r>
            <w:rPr>
              <w:rFonts w:ascii="Palatino Linotype" w:eastAsia="Palatino Linotype" w:hAnsi="Palatino Linotype" w:cs="Palatino Linotype"/>
              <w:b/>
              <w:color w:val="000000"/>
            </w:rPr>
            <w:t>14</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3fbo5c1u3xht">
            <w:r>
              <w:rPr>
                <w:rFonts w:ascii="Palatino Linotype" w:eastAsia="Palatino Linotype" w:hAnsi="Palatino Linotype" w:cs="Palatino Linotype"/>
                <w:color w:val="000000"/>
              </w:rPr>
              <w:t>Disposición Adicional Cuarta. Centros docentes privados concertados del sistema educativo de la Comunidad Foral de Navarra.</w:t>
            </w:r>
          </w:hyperlink>
          <w:r>
            <w:rPr>
              <w:rFonts w:ascii="Palatino Linotype" w:eastAsia="Palatino Linotype" w:hAnsi="Palatino Linotype" w:cs="Palatino Linotype"/>
              <w:color w:val="000000"/>
            </w:rPr>
            <w:tab/>
          </w:r>
          <w:r>
            <w:fldChar w:fldCharType="begin"/>
          </w:r>
          <w:r>
            <w:instrText xml:space="preserve"> PAGEREF _3fbo5c1u3xht \h </w:instrText>
          </w:r>
          <w:r>
            <w:fldChar w:fldCharType="separate"/>
          </w:r>
          <w:r>
            <w:rPr>
              <w:rFonts w:ascii="Palatino Linotype" w:eastAsia="Palatino Linotype" w:hAnsi="Palatino Linotype" w:cs="Palatino Linotype"/>
              <w:b/>
              <w:color w:val="000000"/>
            </w:rPr>
            <w:t>15</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41mghml">
            <w:r>
              <w:rPr>
                <w:rFonts w:ascii="Palatino Linotype" w:eastAsia="Palatino Linotype" w:hAnsi="Palatino Linotype" w:cs="Palatino Linotype"/>
                <w:b/>
                <w:color w:val="000000"/>
              </w:rPr>
              <w:t>DISPOSICIONES DEROGATORIAS</w:t>
            </w:r>
          </w:hyperlink>
          <w:r>
            <w:rPr>
              <w:rFonts w:ascii="Palatino Linotype" w:eastAsia="Palatino Linotype" w:hAnsi="Palatino Linotype" w:cs="Palatino Linotype"/>
              <w:b/>
              <w:color w:val="000000"/>
            </w:rPr>
            <w:tab/>
          </w:r>
          <w:r>
            <w:fldChar w:fldCharType="begin"/>
          </w:r>
          <w:r>
            <w:instrText xml:space="preserve"> PAGEREF _41mghml \h </w:instrText>
          </w:r>
          <w:r>
            <w:fldChar w:fldCharType="separate"/>
          </w:r>
          <w:r>
            <w:rPr>
              <w:rFonts w:ascii="Palatino Linotype" w:eastAsia="Palatino Linotype" w:hAnsi="Palatino Linotype" w:cs="Palatino Linotype"/>
              <w:b/>
              <w:color w:val="000000"/>
            </w:rPr>
            <w:t>15</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2grqrue">
            <w:r>
              <w:rPr>
                <w:rFonts w:ascii="Palatino Linotype" w:eastAsia="Palatino Linotype" w:hAnsi="Palatino Linotype" w:cs="Palatino Linotype"/>
                <w:color w:val="000000"/>
              </w:rPr>
              <w:t>Disposición Derogatoria única. Derogación normativa.</w:t>
            </w:r>
          </w:hyperlink>
          <w:r>
            <w:rPr>
              <w:rFonts w:ascii="Palatino Linotype" w:eastAsia="Palatino Linotype" w:hAnsi="Palatino Linotype" w:cs="Palatino Linotype"/>
              <w:color w:val="000000"/>
            </w:rPr>
            <w:tab/>
          </w:r>
          <w:r>
            <w:fldChar w:fldCharType="begin"/>
          </w:r>
          <w:r>
            <w:instrText xml:space="preserve"> PAGEREF _2grqrue \h </w:instrText>
          </w:r>
          <w:r>
            <w:fldChar w:fldCharType="separate"/>
          </w:r>
          <w:r>
            <w:rPr>
              <w:rFonts w:ascii="Palatino Linotype" w:eastAsia="Palatino Linotype" w:hAnsi="Palatino Linotype" w:cs="Palatino Linotype"/>
              <w:b/>
              <w:color w:val="000000"/>
            </w:rPr>
            <w:t>15</w:t>
          </w:r>
          <w:r>
            <w:fldChar w:fldCharType="end"/>
          </w:r>
        </w:p>
        <w:p w:rsidR="00A03BD2" w:rsidRDefault="00AF46B3">
          <w:pPr>
            <w:tabs>
              <w:tab w:val="right" w:pos="8503"/>
            </w:tabs>
            <w:spacing w:before="200" w:line="240" w:lineRule="auto"/>
            <w:rPr>
              <w:rFonts w:ascii="Palatino Linotype" w:eastAsia="Palatino Linotype" w:hAnsi="Palatino Linotype" w:cs="Palatino Linotype"/>
              <w:b/>
              <w:color w:val="000000"/>
            </w:rPr>
          </w:pPr>
          <w:hyperlink w:anchor="_vx1227">
            <w:r>
              <w:rPr>
                <w:rFonts w:ascii="Palatino Linotype" w:eastAsia="Palatino Linotype" w:hAnsi="Palatino Linotype" w:cs="Palatino Linotype"/>
                <w:b/>
                <w:color w:val="000000"/>
              </w:rPr>
              <w:t>DISPOSICIONES FINALES</w:t>
            </w:r>
          </w:hyperlink>
          <w:r>
            <w:rPr>
              <w:rFonts w:ascii="Palatino Linotype" w:eastAsia="Palatino Linotype" w:hAnsi="Palatino Linotype" w:cs="Palatino Linotype"/>
              <w:b/>
              <w:color w:val="000000"/>
            </w:rPr>
            <w:tab/>
          </w:r>
          <w:r>
            <w:fldChar w:fldCharType="begin"/>
          </w:r>
          <w:r>
            <w:instrText xml:space="preserve"> PAGEREF _vx1227 \h </w:instrText>
          </w:r>
          <w:r>
            <w:fldChar w:fldCharType="separate"/>
          </w:r>
          <w:r>
            <w:rPr>
              <w:rFonts w:ascii="Palatino Linotype" w:eastAsia="Palatino Linotype" w:hAnsi="Palatino Linotype" w:cs="Palatino Linotype"/>
              <w:b/>
              <w:color w:val="000000"/>
            </w:rPr>
            <w:t>15</w:t>
          </w:r>
          <w:r>
            <w:fldChar w:fldCharType="end"/>
          </w:r>
        </w:p>
        <w:p w:rsidR="00A03BD2" w:rsidRDefault="00AF46B3">
          <w:pPr>
            <w:tabs>
              <w:tab w:val="right" w:pos="8503"/>
            </w:tabs>
            <w:spacing w:before="200" w:line="240" w:lineRule="auto"/>
            <w:rPr>
              <w:rFonts w:ascii="Palatino Linotype" w:eastAsia="Palatino Linotype" w:hAnsi="Palatino Linotype" w:cs="Palatino Linotype"/>
              <w:color w:val="000000"/>
            </w:rPr>
          </w:pPr>
          <w:hyperlink w:anchor="_3fwokq0">
            <w:r>
              <w:rPr>
                <w:rFonts w:ascii="Palatino Linotype" w:eastAsia="Palatino Linotype" w:hAnsi="Palatino Linotype" w:cs="Palatino Linotype"/>
                <w:color w:val="000000"/>
              </w:rPr>
              <w:t>Disposición Final Primera.  De</w:t>
            </w:r>
            <w:r>
              <w:rPr>
                <w:rFonts w:ascii="Palatino Linotype" w:eastAsia="Palatino Linotype" w:hAnsi="Palatino Linotype" w:cs="Palatino Linotype"/>
                <w:color w:val="000000"/>
              </w:rPr>
              <w:t>sarrollo reglamentario.</w:t>
            </w:r>
          </w:hyperlink>
          <w:r>
            <w:rPr>
              <w:rFonts w:ascii="Palatino Linotype" w:eastAsia="Palatino Linotype" w:hAnsi="Palatino Linotype" w:cs="Palatino Linotype"/>
              <w:color w:val="000000"/>
            </w:rPr>
            <w:tab/>
          </w:r>
          <w:r>
            <w:fldChar w:fldCharType="begin"/>
          </w:r>
          <w:r>
            <w:instrText xml:space="preserve"> PAGEREF _3fwokq0 \h </w:instrText>
          </w:r>
          <w:r>
            <w:fldChar w:fldCharType="separate"/>
          </w:r>
          <w:r>
            <w:rPr>
              <w:rFonts w:ascii="Palatino Linotype" w:eastAsia="Palatino Linotype" w:hAnsi="Palatino Linotype" w:cs="Palatino Linotype"/>
              <w:b/>
              <w:color w:val="000000"/>
            </w:rPr>
            <w:t>15</w:t>
          </w:r>
          <w:r>
            <w:fldChar w:fldCharType="end"/>
          </w:r>
        </w:p>
        <w:p w:rsidR="00A03BD2" w:rsidRDefault="00AF46B3">
          <w:pPr>
            <w:tabs>
              <w:tab w:val="right" w:pos="8503"/>
            </w:tabs>
            <w:spacing w:before="200" w:after="80" w:line="240" w:lineRule="auto"/>
            <w:rPr>
              <w:rFonts w:ascii="Palatino Linotype" w:eastAsia="Palatino Linotype" w:hAnsi="Palatino Linotype" w:cs="Palatino Linotype"/>
              <w:color w:val="000000"/>
            </w:rPr>
          </w:pPr>
          <w:hyperlink w:anchor="_1v1yuxt">
            <w:r>
              <w:rPr>
                <w:rFonts w:ascii="Palatino Linotype" w:eastAsia="Palatino Linotype" w:hAnsi="Palatino Linotype" w:cs="Palatino Linotype"/>
                <w:color w:val="000000"/>
              </w:rPr>
              <w:t>Disposición Final Segunda. Entrada en vigor.</w:t>
            </w:r>
          </w:hyperlink>
          <w:r>
            <w:rPr>
              <w:rFonts w:ascii="Palatino Linotype" w:eastAsia="Palatino Linotype" w:hAnsi="Palatino Linotype" w:cs="Palatino Linotype"/>
              <w:color w:val="000000"/>
            </w:rPr>
            <w:tab/>
          </w:r>
          <w:r>
            <w:fldChar w:fldCharType="begin"/>
          </w:r>
          <w:r>
            <w:instrText xml:space="preserve"> PAGEREF _1v1yuxt \h </w:instrText>
          </w:r>
          <w:r>
            <w:fldChar w:fldCharType="separate"/>
          </w:r>
          <w:r>
            <w:rPr>
              <w:rFonts w:ascii="Palatino Linotype" w:eastAsia="Palatino Linotype" w:hAnsi="Palatino Linotype" w:cs="Palatino Linotype"/>
              <w:b/>
              <w:color w:val="000000"/>
            </w:rPr>
            <w:t>15</w:t>
          </w:r>
          <w:r>
            <w:fldChar w:fldCharType="end"/>
          </w:r>
          <w:r>
            <w:fldChar w:fldCharType="end"/>
          </w:r>
        </w:p>
      </w:sdtContent>
    </w:sdt>
    <w:p w:rsidR="00A03BD2" w:rsidRDefault="00AF46B3">
      <w:pPr>
        <w:pStyle w:val="Ttulo1"/>
        <w:jc w:val="center"/>
        <w:rPr>
          <w:rFonts w:ascii="Palatino Linotype" w:eastAsia="Palatino Linotype" w:hAnsi="Palatino Linotype" w:cs="Palatino Linotype"/>
          <w:b w:val="0"/>
          <w:color w:val="000000"/>
        </w:rPr>
      </w:pPr>
      <w:bookmarkStart w:id="1" w:name="_7kvdqc1xr9z1" w:colFirst="0" w:colLast="0"/>
      <w:bookmarkEnd w:id="1"/>
      <w:r>
        <w:br w:type="page"/>
      </w:r>
      <w:r>
        <w:rPr>
          <w:rFonts w:ascii="Palatino Linotype" w:eastAsia="Palatino Linotype" w:hAnsi="Palatino Linotype" w:cs="Palatino Linotype"/>
          <w:b w:val="0"/>
          <w:color w:val="000000"/>
        </w:rPr>
        <w:lastRenderedPageBreak/>
        <w:t>EXPOSICIÓN DE MOTIVOS</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La Ley Orgánica 2/2006, de 3 de mayo, de Educación, modificada por la Ley Orgánica 3/2020, de 29 de diciembre, concede gran importancia a la educación que reciben las y los jóvenes, en la condición de que de ella dependen tanto el bienestar individual como</w:t>
      </w:r>
      <w:r>
        <w:rPr>
          <w:rFonts w:ascii="Palatino Linotype" w:eastAsia="Palatino Linotype" w:hAnsi="Palatino Linotype" w:cs="Palatino Linotype"/>
        </w:rPr>
        <w:t xml:space="preserve"> el colectivo. Esta condición acerca de la necesidad de conseguir el éxito escolar de toda la juventud, llevó al Ministerio de Educación y Ciencia a impulsar un debate para el logro de una educación de calidad para todos y entre todos. En consecuencia, la </w:t>
      </w:r>
      <w:r>
        <w:rPr>
          <w:rFonts w:ascii="Palatino Linotype" w:eastAsia="Palatino Linotype" w:hAnsi="Palatino Linotype" w:cs="Palatino Linotype"/>
        </w:rPr>
        <w:t>Ley Orgánica 3/2020, de 29 de diciembre introduce importantes cambios, muchos de ellos derivados, tal y como indica la propia ley en su exposición de motivos, de la conveniencia de revisar las medidas previstas en el texto original con objeto de adaptar el</w:t>
      </w:r>
      <w:r>
        <w:rPr>
          <w:rFonts w:ascii="Palatino Linotype" w:eastAsia="Palatino Linotype" w:hAnsi="Palatino Linotype" w:cs="Palatino Linotype"/>
        </w:rPr>
        <w:t xml:space="preserve"> sistema educativo a los retos y desafíos del siglo XXI, de acuerdo con los objetivos fijados por la Unión Europea y la UNESCO para la década 2020-2030. Asimismo, la Ley Orgánica 2/2006, de 3 de mayo, de Educación, contempla entre sus objetivos la apertura</w:t>
      </w:r>
      <w:r>
        <w:rPr>
          <w:rFonts w:ascii="Palatino Linotype" w:eastAsia="Palatino Linotype" w:hAnsi="Palatino Linotype" w:cs="Palatino Linotype"/>
        </w:rPr>
        <w:t xml:space="preserve"> al mundo exterior con la mejora en el aprendizaje de idiomas, para aumentar la movilidad, los intercambios y reforzar la cooperación europea. En definitiva, se trata de un reclamo de la ciudadanía de un sistema educativo plurilingüe.</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En referencia al futu</w:t>
      </w:r>
      <w:r>
        <w:rPr>
          <w:rFonts w:ascii="Palatino Linotype" w:eastAsia="Palatino Linotype" w:hAnsi="Palatino Linotype" w:cs="Palatino Linotype"/>
        </w:rPr>
        <w:t>ro de Europa en materia de educación, se pretende crear un Espacio Europeo de Educación con un enfoque global de la enseñanza y del aprendizaje de idiomas y con el dominio de una o dos lenguas por parte del alumnado, además de su lengua o lenguas maternas.</w:t>
      </w:r>
      <w:r>
        <w:rPr>
          <w:rFonts w:ascii="Palatino Linotype" w:eastAsia="Palatino Linotype" w:hAnsi="Palatino Linotype" w:cs="Palatino Linotype"/>
        </w:rPr>
        <w:t xml:space="preserve"> Entre sus objetivos están el impulso del aprendizaje de idiomas en la enseñanza obligatoria, centrándose en la consecución de unos niveles de competencia específicos basados en el </w:t>
      </w:r>
      <w:hyperlink r:id="rId7">
        <w:r>
          <w:rPr>
            <w:rFonts w:ascii="Palatino Linotype" w:eastAsia="Palatino Linotype" w:hAnsi="Palatino Linotype" w:cs="Palatino Linotype"/>
          </w:rPr>
          <w:t>Marco Común Europeo de Referencia para las Lenguas</w:t>
        </w:r>
      </w:hyperlink>
      <w:r>
        <w:rPr>
          <w:rFonts w:ascii="Palatino Linotype" w:eastAsia="Palatino Linotype" w:hAnsi="Palatino Linotype" w:cs="Palatino Linotype"/>
        </w:rPr>
        <w:t xml:space="preserve"> del Consejo de Europa y la introducción en la educación y la formación del concepto de conciencia lingüística, que ofrece un marco inc</w:t>
      </w:r>
      <w:r>
        <w:rPr>
          <w:rFonts w:ascii="Palatino Linotype" w:eastAsia="Palatino Linotype" w:hAnsi="Palatino Linotype" w:cs="Palatino Linotype"/>
        </w:rPr>
        <w:t>lusivo para el aprendizaje de idiomas teniendo en cuenta las capacidades lingüísticas de cada persona.</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Adquiere un valor particularmente relevante el ofrecimiento de una educación de calidad a toda la ciudadanía, entendida como un inseparable binomio de ex</w:t>
      </w:r>
      <w:r>
        <w:rPr>
          <w:rFonts w:ascii="Palatino Linotype" w:eastAsia="Palatino Linotype" w:hAnsi="Palatino Linotype" w:cs="Palatino Linotype"/>
        </w:rPr>
        <w:t>celencia y calidad  en todos los niveles del sistema educativo con un modelo de currículo concebido como un concepto dinámico, complejo y multidimensional, en el que el Perfil de salida del alumnado es la piedra angular que cohesiona las distintas etapas y</w:t>
      </w:r>
      <w:r>
        <w:rPr>
          <w:rFonts w:ascii="Palatino Linotype" w:eastAsia="Palatino Linotype" w:hAnsi="Palatino Linotype" w:cs="Palatino Linotype"/>
        </w:rPr>
        <w:t xml:space="preserve"> modalidades de la formación e identifica las competencias clave que todo el alumnado, sin excepción, debe haber adquirido y desarrollado al término de la educación obligatoria.</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Con el Perfil de salida se está describiendo a unas y unos jóvenes que termina</w:t>
      </w:r>
      <w:r>
        <w:rPr>
          <w:rFonts w:ascii="Palatino Linotype" w:eastAsia="Palatino Linotype" w:hAnsi="Palatino Linotype" w:cs="Palatino Linotype"/>
        </w:rPr>
        <w:t>n el período de enseñanza educativa y se encuentran preparados para afrontar, con una prospectiva de adecuación, proacción, éxito y sostenibilidad, su realidad y los retos del siglo XXI como personas, como ciudadanos o ciudadanas y como futuros profesional</w:t>
      </w:r>
      <w:r>
        <w:rPr>
          <w:rFonts w:ascii="Palatino Linotype" w:eastAsia="Palatino Linotype" w:hAnsi="Palatino Linotype" w:cs="Palatino Linotype"/>
        </w:rPr>
        <w:t xml:space="preserve">es en un mundo interconectado, global y cambiante. Este eje central como es el Perfil de Salida, </w:t>
      </w:r>
      <w:r>
        <w:rPr>
          <w:rFonts w:ascii="Palatino Linotype" w:eastAsia="Palatino Linotype" w:hAnsi="Palatino Linotype" w:cs="Palatino Linotype"/>
        </w:rPr>
        <w:lastRenderedPageBreak/>
        <w:t>será un factor añadido de las capacidades del alumnado para alcanzar una empleabilidad, sostenerla y mejorarla en el tiempo.</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Para contribuir a la coherencia, c</w:t>
      </w:r>
      <w:r>
        <w:rPr>
          <w:rFonts w:ascii="Palatino Linotype" w:eastAsia="Palatino Linotype" w:hAnsi="Palatino Linotype" w:cs="Palatino Linotype"/>
        </w:rPr>
        <w:t xml:space="preserve">ohesión y armonización que la Ley Orgánica de Educación exige al sistema educativo, bajo los principios de educación inclusiva y atención a la diversidad de las necesidades de todo el alumnado y, lo anterior, conforme a los principios del Diseño Universal </w:t>
      </w:r>
      <w:r>
        <w:rPr>
          <w:rFonts w:ascii="Palatino Linotype" w:eastAsia="Palatino Linotype" w:hAnsi="Palatino Linotype" w:cs="Palatino Linotype"/>
        </w:rPr>
        <w:t>para el Aprendizaje (DUA) se va a facilitar el acceso a los apoyos que el alumnado requiera para adquirir las competencias clave de la enseñanza obligatoria.</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Así, la educación obligatoria que se ofrece al alumnado debe procurar los conocimientos y competen</w:t>
      </w:r>
      <w:r>
        <w:rPr>
          <w:rFonts w:ascii="Palatino Linotype" w:eastAsia="Palatino Linotype" w:hAnsi="Palatino Linotype" w:cs="Palatino Linotype"/>
        </w:rPr>
        <w:t>cias indispensables para su desarrollo personal y profesional, para resolver situaciones y problemas de los distintos ámbitos de la vida, crear nuevas oportunidades de mejora, así como para desarrollar su socialización, lograr la continuidad de su itinerar</w:t>
      </w:r>
      <w:r>
        <w:rPr>
          <w:rFonts w:ascii="Palatino Linotype" w:eastAsia="Palatino Linotype" w:hAnsi="Palatino Linotype" w:cs="Palatino Linotype"/>
        </w:rPr>
        <w:t>io formativo e insertarse y participar activamente en la sociedad en la que vivirán.</w:t>
      </w:r>
    </w:p>
    <w:p w:rsidR="00A03BD2" w:rsidRDefault="00AF46B3">
      <w:pPr>
        <w:spacing w:before="240" w:after="240"/>
        <w:rPr>
          <w:rFonts w:ascii="Palatino Linotype" w:eastAsia="Palatino Linotype" w:hAnsi="Palatino Linotype" w:cs="Palatino Linotype"/>
          <w:highlight w:val="white"/>
        </w:rPr>
      </w:pPr>
      <w:r>
        <w:rPr>
          <w:rFonts w:ascii="Palatino Linotype" w:eastAsia="Palatino Linotype" w:hAnsi="Palatino Linotype" w:cs="Palatino Linotype"/>
        </w:rPr>
        <w:t>El Gobierno de Navarra</w:t>
      </w:r>
      <w:r>
        <w:rPr>
          <w:rFonts w:ascii="Palatino Linotype" w:eastAsia="Palatino Linotype" w:hAnsi="Palatino Linotype" w:cs="Palatino Linotype"/>
          <w:highlight w:val="white"/>
        </w:rPr>
        <w:t xml:space="preserve"> </w:t>
      </w:r>
      <w:r>
        <w:rPr>
          <w:rFonts w:ascii="Palatino Linotype" w:eastAsia="Palatino Linotype" w:hAnsi="Palatino Linotype" w:cs="Palatino Linotype"/>
        </w:rPr>
        <w:t>apuesta decididamente por alcanzar dichos objetivos y muestra de ello es la importancia que da a las lenguas extranjeras mediante la implantación te</w:t>
      </w:r>
      <w:r>
        <w:rPr>
          <w:rFonts w:ascii="Palatino Linotype" w:eastAsia="Palatino Linotype" w:hAnsi="Palatino Linotype" w:cs="Palatino Linotype"/>
        </w:rPr>
        <w:t xml:space="preserve">mprana de sus enseñanzas. Asimismo, </w:t>
      </w:r>
      <w:r>
        <w:rPr>
          <w:rFonts w:ascii="Palatino Linotype" w:eastAsia="Palatino Linotype" w:hAnsi="Palatino Linotype" w:cs="Palatino Linotype"/>
          <w:highlight w:val="white"/>
        </w:rPr>
        <w:t xml:space="preserve">considera el aprendizaje de la competencia en comunicación lingüística y la competencia plurilingüe en todas las áreas de las diversas etapas educativas a través del tratamiento integrado de las lenguas, para una mejora </w:t>
      </w:r>
      <w:r>
        <w:rPr>
          <w:rFonts w:ascii="Palatino Linotype" w:eastAsia="Palatino Linotype" w:hAnsi="Palatino Linotype" w:cs="Palatino Linotype"/>
          <w:highlight w:val="white"/>
        </w:rPr>
        <w:t xml:space="preserve">de la calidad del sistema educativo teniendo en cuenta la diversidad lingüística de Navarra. </w:t>
      </w:r>
      <w:r>
        <w:rPr>
          <w:rFonts w:ascii="Palatino Linotype" w:eastAsia="Palatino Linotype" w:hAnsi="Palatino Linotype" w:cs="Palatino Linotype"/>
        </w:rPr>
        <w:t xml:space="preserve">Por ello, el Departamento de Educación </w:t>
      </w:r>
      <w:r>
        <w:rPr>
          <w:rFonts w:ascii="Palatino Linotype" w:eastAsia="Palatino Linotype" w:hAnsi="Palatino Linotype" w:cs="Palatino Linotype"/>
          <w:highlight w:val="white"/>
        </w:rPr>
        <w:t>impulsa programas de aprendizaje en lenguas extranjeras y el aprendizaje de contenidos curriculares por medio de lenguas veh</w:t>
      </w:r>
      <w:r>
        <w:rPr>
          <w:rFonts w:ascii="Palatino Linotype" w:eastAsia="Palatino Linotype" w:hAnsi="Palatino Linotype" w:cs="Palatino Linotype"/>
          <w:highlight w:val="white"/>
        </w:rPr>
        <w:t xml:space="preserve">iculares, y así </w:t>
      </w:r>
      <w:r>
        <w:rPr>
          <w:rFonts w:ascii="Palatino Linotype" w:eastAsia="Palatino Linotype" w:hAnsi="Palatino Linotype" w:cs="Palatino Linotype"/>
        </w:rPr>
        <w:t>potencia el carácter funcional de las lenguas extranjeras en el ámbito social y académico.</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Este decreto foral tiene como fin regular los aspectos básicos de estos programas </w:t>
      </w:r>
      <w:r>
        <w:rPr>
          <w:rFonts w:ascii="Palatino Linotype" w:eastAsia="Palatino Linotype" w:hAnsi="Palatino Linotype" w:cs="Palatino Linotype"/>
          <w:highlight w:val="white"/>
        </w:rPr>
        <w:t xml:space="preserve">de aprendizaje en lenguas extranjeras </w:t>
      </w:r>
      <w:r>
        <w:rPr>
          <w:rFonts w:ascii="Palatino Linotype" w:eastAsia="Palatino Linotype" w:hAnsi="Palatino Linotype" w:cs="Palatino Linotype"/>
        </w:rPr>
        <w:t>en las etapas de Educación In</w:t>
      </w:r>
      <w:r>
        <w:rPr>
          <w:rFonts w:ascii="Palatino Linotype" w:eastAsia="Palatino Linotype" w:hAnsi="Palatino Linotype" w:cs="Palatino Linotype"/>
        </w:rPr>
        <w:t>fantil, Educación Primaria y Educación Secundaria Obligatoria de la Comunidad Foral de Navarra.</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El presente decreto foral se compone de cinco capítulos, cuatro disposiciones adicionales, una disposición derogatoria y dos disposiciones finales.</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El capítulo </w:t>
      </w:r>
      <w:r>
        <w:rPr>
          <w:rFonts w:ascii="Palatino Linotype" w:eastAsia="Palatino Linotype" w:hAnsi="Palatino Linotype" w:cs="Palatino Linotype"/>
        </w:rPr>
        <w:t>I, bajo la rúbrica de “Disposiciones de carácter general”, regula el objeto y ámbito de aplicación, los fundamentos y principios metodológicos y la definición de los programas de aprendizaje en lenguas extranjeras.</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En el capítulo II se recoge, bajo su rúbr</w:t>
      </w:r>
      <w:r>
        <w:rPr>
          <w:rFonts w:ascii="Palatino Linotype" w:eastAsia="Palatino Linotype" w:hAnsi="Palatino Linotype" w:cs="Palatino Linotype"/>
        </w:rPr>
        <w:t>ica “Organización de las enseñanzas”, el currículo, la atención a la diversidad, la evaluación y el protocolo interetapas.</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En el capítulo III se recoge, bajo su rúbrica “Alumnado”, el nivel de competencia lingüística en lenguas extranjeras del alumnado y l</w:t>
      </w:r>
      <w:r>
        <w:rPr>
          <w:rFonts w:ascii="Palatino Linotype" w:eastAsia="Palatino Linotype" w:hAnsi="Palatino Linotype" w:cs="Palatino Linotype"/>
        </w:rPr>
        <w:t>os agrupamientos.</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En el capítulo IV, bajo la rúbrica “Profesorado”, se regulan aspectos como nivel lingüístico, funciones del profesorado y formación del profesorado.</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En el capítulo V se recoge, bajo su rúbrica “Organización de los Centros”, la coordinació</w:t>
      </w:r>
      <w:r>
        <w:rPr>
          <w:rFonts w:ascii="Palatino Linotype" w:eastAsia="Palatino Linotype" w:hAnsi="Palatino Linotype" w:cs="Palatino Linotype"/>
        </w:rPr>
        <w:t>n de los programas de aprendizaje de lenguas extranjeras, la jefatura de estudios adjunta de los Colegios Públicos de Educación Infantil y Primaria, la reducción horaria del profesorado, la memoria anual, el proyecto lingüístico de centro y el acceso o sal</w:t>
      </w:r>
      <w:r>
        <w:rPr>
          <w:rFonts w:ascii="Palatino Linotype" w:eastAsia="Palatino Linotype" w:hAnsi="Palatino Linotype" w:cs="Palatino Linotype"/>
        </w:rPr>
        <w:t>ida de los centros educativos de los programas.</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El decreto foral contiene cuatro disposiciones adicionales relativas a las medidas complementarias, al convenio del Ministerio de Educación y Formación Profesional, British Council y Departamento de Educación</w:t>
      </w:r>
      <w:r>
        <w:rPr>
          <w:rFonts w:ascii="Palatino Linotype" w:eastAsia="Palatino Linotype" w:hAnsi="Palatino Linotype" w:cs="Palatino Linotype"/>
        </w:rPr>
        <w:t>, a la evaluación de las medidas de atención a la diversidad y a los centros docentes privados concertados del sistema educativo de la Comunidad Foral de Navarra.</w:t>
      </w:r>
    </w:p>
    <w:p w:rsidR="00A03BD2" w:rsidRDefault="00AF46B3">
      <w:pPr>
        <w:spacing w:before="240" w:after="240"/>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Termina el presente decreto foral con una disposición derogatoria única de la normativa que s</w:t>
      </w:r>
      <w:r>
        <w:rPr>
          <w:rFonts w:ascii="Palatino Linotype" w:eastAsia="Palatino Linotype" w:hAnsi="Palatino Linotype" w:cs="Palatino Linotype"/>
        </w:rPr>
        <w:t>e venía aplicando y dos disposiciones finales que hacen referencia al desarrollo reglamentario del presente decreto foral y a su entrada en vigor el día siguiente al de su publicación en el Boletín Oficial de Navarra.</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En consecuencia, previo informe del Co</w:t>
      </w:r>
      <w:r>
        <w:rPr>
          <w:rFonts w:ascii="Palatino Linotype" w:eastAsia="Palatino Linotype" w:hAnsi="Palatino Linotype" w:cs="Palatino Linotype"/>
        </w:rPr>
        <w:t>nsejo Escolar de Navarra y de acuerdo con el Consejo de Navarra, a propuesta del Consejero de Educación y de conformidad con la decisión adoptada por el Gobierno de Navarra en sesión celebrada el día ___________,</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DECRETO:</w:t>
      </w:r>
    </w:p>
    <w:p w:rsidR="00A03BD2" w:rsidRDefault="00AF46B3">
      <w:pPr>
        <w:pStyle w:val="Ttulo1"/>
        <w:jc w:val="center"/>
        <w:rPr>
          <w:rFonts w:ascii="Palatino Linotype" w:eastAsia="Palatino Linotype" w:hAnsi="Palatino Linotype" w:cs="Palatino Linotype"/>
          <w:color w:val="000000"/>
        </w:rPr>
      </w:pPr>
      <w:bookmarkStart w:id="3" w:name="_1fob9te" w:colFirst="0" w:colLast="0"/>
      <w:bookmarkEnd w:id="3"/>
      <w:r>
        <w:rPr>
          <w:rFonts w:ascii="Palatino Linotype" w:eastAsia="Palatino Linotype" w:hAnsi="Palatino Linotype" w:cs="Palatino Linotype"/>
          <w:color w:val="000000"/>
        </w:rPr>
        <w:t>CAPÍTULO I</w:t>
      </w:r>
    </w:p>
    <w:p w:rsidR="00A03BD2" w:rsidRDefault="00AF46B3">
      <w:pPr>
        <w:pStyle w:val="Ttulo1"/>
        <w:jc w:val="center"/>
        <w:rPr>
          <w:rFonts w:ascii="Palatino Linotype" w:eastAsia="Palatino Linotype" w:hAnsi="Palatino Linotype" w:cs="Palatino Linotype"/>
          <w:color w:val="000000"/>
        </w:rPr>
      </w:pPr>
      <w:bookmarkStart w:id="4" w:name="_3znysh7" w:colFirst="0" w:colLast="0"/>
      <w:bookmarkEnd w:id="4"/>
      <w:r>
        <w:rPr>
          <w:rFonts w:ascii="Palatino Linotype" w:eastAsia="Palatino Linotype" w:hAnsi="Palatino Linotype" w:cs="Palatino Linotype"/>
          <w:color w:val="000000"/>
        </w:rPr>
        <w:t>DISPOSICIONES DE CARÁCTER GENERAL</w:t>
      </w:r>
    </w:p>
    <w:p w:rsidR="00A03BD2" w:rsidRDefault="00AF46B3">
      <w:pPr>
        <w:pStyle w:val="Ttulo2"/>
        <w:ind w:left="0"/>
        <w:jc w:val="left"/>
        <w:rPr>
          <w:rFonts w:ascii="Palatino Linotype" w:eastAsia="Palatino Linotype" w:hAnsi="Palatino Linotype" w:cs="Palatino Linotype"/>
          <w:b w:val="0"/>
          <w:i/>
          <w:color w:val="000000"/>
        </w:rPr>
      </w:pPr>
      <w:bookmarkStart w:id="5" w:name="_2et92p0" w:colFirst="0" w:colLast="0"/>
      <w:bookmarkEnd w:id="5"/>
      <w:r>
        <w:rPr>
          <w:rFonts w:ascii="Palatino Linotype" w:eastAsia="Palatino Linotype" w:hAnsi="Palatino Linotype" w:cs="Palatino Linotype"/>
          <w:color w:val="000000"/>
        </w:rPr>
        <w:t>Artículo 1.</w:t>
      </w:r>
      <w:r>
        <w:rPr>
          <w:rFonts w:ascii="Palatino Linotype" w:eastAsia="Palatino Linotype" w:hAnsi="Palatino Linotype" w:cs="Palatino Linotype"/>
          <w:b w:val="0"/>
          <w:i/>
          <w:color w:val="000000"/>
        </w:rPr>
        <w:t xml:space="preserve"> Objeto y ámbito de aplicación.</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1. El objeto del presente decreto foral es regular los aspectos básicos que han de regir en los Programas de Aprendizaje en Lenguas Extranjeras (PALE). Estos programas se impartir</w:t>
      </w:r>
      <w:r>
        <w:rPr>
          <w:rFonts w:ascii="Palatino Linotype" w:eastAsia="Palatino Linotype" w:hAnsi="Palatino Linotype" w:cs="Palatino Linotype"/>
        </w:rPr>
        <w:t>án en inglés, francés y alemán.</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2. Este decreto foral será de aplicación a los centros docentes públicos y privados concertados de la Comunidad Foral de Navarra que imparten Educación Infantil, Educación Primaria y Educación Secundaria Obligatoria que impa</w:t>
      </w:r>
      <w:r>
        <w:rPr>
          <w:rFonts w:ascii="Palatino Linotype" w:eastAsia="Palatino Linotype" w:hAnsi="Palatino Linotype" w:cs="Palatino Linotype"/>
        </w:rPr>
        <w:t>rtan programas de aprendizaje en lenguas extranjeras.</w:t>
      </w:r>
    </w:p>
    <w:p w:rsidR="00A03BD2" w:rsidRDefault="00AF46B3">
      <w:pPr>
        <w:pStyle w:val="Ttulo2"/>
        <w:ind w:left="0"/>
        <w:jc w:val="left"/>
        <w:rPr>
          <w:rFonts w:ascii="Palatino Linotype" w:eastAsia="Palatino Linotype" w:hAnsi="Palatino Linotype" w:cs="Palatino Linotype"/>
          <w:i/>
          <w:color w:val="000000"/>
        </w:rPr>
      </w:pPr>
      <w:bookmarkStart w:id="6" w:name="_tyjcwt" w:colFirst="0" w:colLast="0"/>
      <w:bookmarkEnd w:id="6"/>
      <w:r>
        <w:rPr>
          <w:rFonts w:ascii="Palatino Linotype" w:eastAsia="Palatino Linotype" w:hAnsi="Palatino Linotype" w:cs="Palatino Linotype"/>
          <w:color w:val="000000"/>
        </w:rPr>
        <w:t xml:space="preserve">Artículo 2. </w:t>
      </w:r>
      <w:r>
        <w:rPr>
          <w:rFonts w:ascii="Palatino Linotype" w:eastAsia="Palatino Linotype" w:hAnsi="Palatino Linotype" w:cs="Palatino Linotype"/>
          <w:b w:val="0"/>
          <w:i/>
          <w:color w:val="000000"/>
        </w:rPr>
        <w:t>Fundamento y principios metodológicos</w:t>
      </w:r>
      <w:r>
        <w:rPr>
          <w:rFonts w:ascii="Palatino Linotype" w:eastAsia="Palatino Linotype" w:hAnsi="Palatino Linotype" w:cs="Palatino Linotype"/>
          <w:i/>
          <w:color w:val="000000"/>
        </w:rPr>
        <w:t>.</w:t>
      </w:r>
    </w:p>
    <w:p w:rsidR="00A03BD2" w:rsidRDefault="00AF46B3">
      <w:pPr>
        <w:shd w:val="clear" w:color="auto" w:fill="FFFFFF"/>
        <w:spacing w:after="240" w:line="240" w:lineRule="auto"/>
        <w:rPr>
          <w:rFonts w:ascii="Palatino Linotype" w:eastAsia="Palatino Linotype" w:hAnsi="Palatino Linotype" w:cs="Palatino Linotype"/>
        </w:rPr>
      </w:pPr>
      <w:r>
        <w:rPr>
          <w:rFonts w:ascii="Palatino Linotype" w:eastAsia="Palatino Linotype" w:hAnsi="Palatino Linotype" w:cs="Palatino Linotype"/>
        </w:rPr>
        <w:t>1. El fundamento de estos programas es el uso de distintas lenguas como base para el aprendizaje competencial en todas las áreas, aunque con claro refu</w:t>
      </w:r>
      <w:r>
        <w:rPr>
          <w:rFonts w:ascii="Palatino Linotype" w:eastAsia="Palatino Linotype" w:hAnsi="Palatino Linotype" w:cs="Palatino Linotype"/>
        </w:rPr>
        <w:t>erzo de la competencia en comunicación lingüística y la competencia plurilingüe.</w:t>
      </w:r>
    </w:p>
    <w:p w:rsidR="00A03BD2" w:rsidRDefault="00AF46B3">
      <w:pPr>
        <w:shd w:val="clear" w:color="auto" w:fill="FFFFFF"/>
        <w:spacing w:after="240" w:line="240" w:lineRule="auto"/>
        <w:rPr>
          <w:rFonts w:ascii="Palatino Linotype" w:eastAsia="Palatino Linotype" w:hAnsi="Palatino Linotype" w:cs="Palatino Linotype"/>
        </w:rPr>
      </w:pPr>
      <w:r>
        <w:rPr>
          <w:rFonts w:ascii="Palatino Linotype" w:eastAsia="Palatino Linotype" w:hAnsi="Palatino Linotype" w:cs="Palatino Linotype"/>
        </w:rPr>
        <w:t>2. Los principios metodológicos que sustentan los programas son:</w:t>
      </w:r>
    </w:p>
    <w:p w:rsidR="00A03BD2" w:rsidRDefault="00AF46B3">
      <w:pPr>
        <w:numPr>
          <w:ilvl w:val="0"/>
          <w:numId w:val="4"/>
        </w:numPr>
        <w:shd w:val="clear" w:color="auto" w:fill="FFFFFF"/>
        <w:spacing w:line="240" w:lineRule="auto"/>
        <w:rPr>
          <w:rFonts w:ascii="Palatino Linotype" w:eastAsia="Palatino Linotype" w:hAnsi="Palatino Linotype" w:cs="Palatino Linotype"/>
        </w:rPr>
      </w:pPr>
      <w:r>
        <w:rPr>
          <w:rFonts w:ascii="Palatino Linotype" w:eastAsia="Palatino Linotype" w:hAnsi="Palatino Linotype" w:cs="Palatino Linotype"/>
        </w:rPr>
        <w:t>El tratamiento integrado de las lenguas (TIL): es una estrategia metodológica que presta especial atención a l</w:t>
      </w:r>
      <w:r>
        <w:rPr>
          <w:rFonts w:ascii="Palatino Linotype" w:eastAsia="Palatino Linotype" w:hAnsi="Palatino Linotype" w:cs="Palatino Linotype"/>
        </w:rPr>
        <w:t>a transferencia de los aprendizajes en distintas lenguas, con el objetivo de desarrollar una competencia comunicativa plurilingüe. Se trata de trabajar en cada una de las lenguas lo que le es propio y compartir entre todas lo que tienen en común, siempre a</w:t>
      </w:r>
      <w:r>
        <w:rPr>
          <w:rFonts w:ascii="Palatino Linotype" w:eastAsia="Palatino Linotype" w:hAnsi="Palatino Linotype" w:cs="Palatino Linotype"/>
        </w:rPr>
        <w:t>l servicio de que el alumno o alumna pueda utilizar de manera adecuada y eficaz la lengua o lenguas que requiere cada situación.</w:t>
      </w:r>
    </w:p>
    <w:p w:rsidR="00A03BD2" w:rsidRDefault="00AF46B3">
      <w:pPr>
        <w:spacing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El tratamiento integrado de las lenguas requiere que todo el profesorado, tanto el de lenguas como los de las áreas y materias </w:t>
      </w:r>
      <w:r>
        <w:rPr>
          <w:rFonts w:ascii="Palatino Linotype" w:eastAsia="Palatino Linotype" w:hAnsi="Palatino Linotype" w:cs="Palatino Linotype"/>
        </w:rPr>
        <w:t>no lingüísticas, se coordine y coopere conjuntamente en el desarrollo de la competencia comunicativa básica. A la misma contribuirán todas las formas de expresión propias de los conocimientos correspondientes a cada área o materia y todas las situaciones y</w:t>
      </w:r>
      <w:r>
        <w:rPr>
          <w:rFonts w:ascii="Palatino Linotype" w:eastAsia="Palatino Linotype" w:hAnsi="Palatino Linotype" w:cs="Palatino Linotype"/>
        </w:rPr>
        <w:t xml:space="preserve"> experiencias lingüísticas que se desarrollan en cada una de las lenguas vehiculares.</w:t>
      </w:r>
    </w:p>
    <w:p w:rsidR="00A03BD2" w:rsidRDefault="00AF46B3">
      <w:pPr>
        <w:numPr>
          <w:ilvl w:val="0"/>
          <w:numId w:val="4"/>
        </w:numPr>
        <w:shd w:val="clear" w:color="auto" w:fill="FFFFFF"/>
        <w:spacing w:line="240" w:lineRule="auto"/>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El Aprendizaje Integrado de Contenidos y Lenguas Extranjeras (AICLE): hace referencia al enfoque didáctico según el cual las áreas y asignaturas, o alguna parte de ellas,</w:t>
      </w:r>
      <w:r>
        <w:rPr>
          <w:rFonts w:ascii="Palatino Linotype" w:eastAsia="Palatino Linotype" w:hAnsi="Palatino Linotype" w:cs="Palatino Linotype"/>
          <w:highlight w:val="white"/>
        </w:rPr>
        <w:t xml:space="preserve"> se enseñan en una lengua extranjera, con el objetivo de aprender el contenido de la materia y, simultáneamente, los contenidos lingüísticos propios de la lengua. </w:t>
      </w:r>
    </w:p>
    <w:p w:rsidR="00A03BD2" w:rsidRDefault="00AF46B3">
      <w:pPr>
        <w:numPr>
          <w:ilvl w:val="0"/>
          <w:numId w:val="4"/>
        </w:numPr>
        <w:shd w:val="clear" w:color="auto" w:fill="FFFFFF"/>
        <w:spacing w:line="240" w:lineRule="auto"/>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El enfoque holístico: </w:t>
      </w:r>
      <w:r>
        <w:rPr>
          <w:rFonts w:ascii="Palatino Linotype" w:eastAsia="Palatino Linotype" w:hAnsi="Palatino Linotype" w:cs="Palatino Linotype"/>
        </w:rPr>
        <w:t xml:space="preserve">Las tomas de decisiones relativas a la metodología empleada, elección </w:t>
      </w:r>
      <w:r>
        <w:rPr>
          <w:rFonts w:ascii="Palatino Linotype" w:eastAsia="Palatino Linotype" w:hAnsi="Palatino Linotype" w:cs="Palatino Linotype"/>
        </w:rPr>
        <w:t>y elaboración de materiales y temas a tratar en el aula tendrán un enfoque holístico y orientado a la acción. De esta manera, se propiciarán situaciones comunicativas relevantes y no meramente formales, favoreciendo siempre un desarrollo óptimo de la compe</w:t>
      </w:r>
      <w:r>
        <w:rPr>
          <w:rFonts w:ascii="Palatino Linotype" w:eastAsia="Palatino Linotype" w:hAnsi="Palatino Linotype" w:cs="Palatino Linotype"/>
        </w:rPr>
        <w:t>tencia lingüística.</w:t>
      </w:r>
    </w:p>
    <w:p w:rsidR="00A03BD2" w:rsidRDefault="00AF46B3">
      <w:pPr>
        <w:numPr>
          <w:ilvl w:val="0"/>
          <w:numId w:val="4"/>
        </w:numPr>
        <w:shd w:val="clear" w:color="auto" w:fill="FFFFFF"/>
        <w:spacing w:line="240" w:lineRule="auto"/>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El enfoque multinivel del Diseño Universal para el Aprendizaje (DUA):  orientado a proporcionar mejores experiencias educativas, creando recursos para aprender desde la diversidad existente en todas las aulas, y facilitar a todo el alum</w:t>
      </w:r>
      <w:r>
        <w:rPr>
          <w:rFonts w:ascii="Palatino Linotype" w:eastAsia="Palatino Linotype" w:hAnsi="Palatino Linotype" w:cs="Palatino Linotype"/>
          <w:highlight w:val="white"/>
        </w:rPr>
        <w:t>nado el acceso al currículo general a través de materiales y métodos flexibles. Este enfoque se basa en la enseñanza individualizada y la flexibilización curricular para el desarrollo de situaciones de aprendizaje que incluyan a todo el alumnado, vislumbra</w:t>
      </w:r>
      <w:r>
        <w:rPr>
          <w:rFonts w:ascii="Palatino Linotype" w:eastAsia="Palatino Linotype" w:hAnsi="Palatino Linotype" w:cs="Palatino Linotype"/>
          <w:highlight w:val="white"/>
        </w:rPr>
        <w:t>ndo distintos niveles y ritmos de aprendizaje.</w:t>
      </w:r>
    </w:p>
    <w:p w:rsidR="00A03BD2" w:rsidRDefault="00AF46B3">
      <w:pPr>
        <w:pStyle w:val="Ttulo2"/>
        <w:ind w:left="0"/>
        <w:jc w:val="left"/>
        <w:rPr>
          <w:rFonts w:ascii="Palatino Linotype" w:eastAsia="Palatino Linotype" w:hAnsi="Palatino Linotype" w:cs="Palatino Linotype"/>
          <w:b w:val="0"/>
          <w:i/>
          <w:color w:val="000000"/>
        </w:rPr>
      </w:pPr>
      <w:bookmarkStart w:id="7" w:name="_3dy6vkm" w:colFirst="0" w:colLast="0"/>
      <w:bookmarkEnd w:id="7"/>
      <w:r>
        <w:rPr>
          <w:rFonts w:ascii="Palatino Linotype" w:eastAsia="Palatino Linotype" w:hAnsi="Palatino Linotype" w:cs="Palatino Linotype"/>
          <w:color w:val="000000"/>
        </w:rPr>
        <w:t xml:space="preserve">Artículo 3. </w:t>
      </w:r>
      <w:r>
        <w:rPr>
          <w:rFonts w:ascii="Palatino Linotype" w:eastAsia="Palatino Linotype" w:hAnsi="Palatino Linotype" w:cs="Palatino Linotype"/>
          <w:b w:val="0"/>
          <w:i/>
          <w:color w:val="000000"/>
        </w:rPr>
        <w:t>Definición de los Programas de Aprendizaje en Lenguas Extranjeras.</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Los Programas de Aprendizaje en Lenguas Extranjeras consisten en la intensificación de la exposición a una lengua extranjera (ingl</w:t>
      </w:r>
      <w:r>
        <w:rPr>
          <w:rFonts w:ascii="Palatino Linotype" w:eastAsia="Palatino Linotype" w:hAnsi="Palatino Linotype" w:cs="Palatino Linotype"/>
        </w:rPr>
        <w:t>és, francés o alemán) y el aprendizaje de contenidos curriculares en dicha lengua extranjera.</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En Educación Infantil y Primaria, estos programas pueden ser:</w:t>
      </w:r>
    </w:p>
    <w:p w:rsidR="00A03BD2" w:rsidRDefault="00AF46B3">
      <w:pPr>
        <w:numPr>
          <w:ilvl w:val="0"/>
          <w:numId w:val="1"/>
        </w:numPr>
        <w:spacing w:after="0"/>
        <w:rPr>
          <w:rFonts w:ascii="Palatino Linotype" w:eastAsia="Palatino Linotype" w:hAnsi="Palatino Linotype" w:cs="Palatino Linotype"/>
        </w:rPr>
      </w:pPr>
      <w:r>
        <w:rPr>
          <w:rFonts w:ascii="Palatino Linotype" w:eastAsia="Palatino Linotype" w:hAnsi="Palatino Linotype" w:cs="Palatino Linotype"/>
          <w:b/>
        </w:rPr>
        <w:t>PAAL:</w:t>
      </w:r>
      <w:r>
        <w:rPr>
          <w:rFonts w:ascii="Palatino Linotype" w:eastAsia="Palatino Linotype" w:hAnsi="Palatino Linotype" w:cs="Palatino Linotype"/>
        </w:rPr>
        <w:t xml:space="preserve"> Programa de Aprendizaje en Alemán.</w:t>
      </w:r>
    </w:p>
    <w:p w:rsidR="00A03BD2" w:rsidRDefault="00AF46B3">
      <w:pPr>
        <w:numPr>
          <w:ilvl w:val="0"/>
          <w:numId w:val="1"/>
        </w:numPr>
        <w:spacing w:after="0"/>
        <w:rPr>
          <w:rFonts w:ascii="Palatino Linotype" w:eastAsia="Palatino Linotype" w:hAnsi="Palatino Linotype" w:cs="Palatino Linotype"/>
        </w:rPr>
      </w:pPr>
      <w:r>
        <w:rPr>
          <w:rFonts w:ascii="Palatino Linotype" w:eastAsia="Palatino Linotype" w:hAnsi="Palatino Linotype" w:cs="Palatino Linotype"/>
          <w:b/>
        </w:rPr>
        <w:t xml:space="preserve">PAF: </w:t>
      </w:r>
      <w:r>
        <w:rPr>
          <w:rFonts w:ascii="Palatino Linotype" w:eastAsia="Palatino Linotype" w:hAnsi="Palatino Linotype" w:cs="Palatino Linotype"/>
        </w:rPr>
        <w:t>Programa de Aprendizaje en Francés.</w:t>
      </w:r>
    </w:p>
    <w:p w:rsidR="00A03BD2" w:rsidRDefault="00AF46B3">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 xml:space="preserve">PAI: </w:t>
      </w:r>
      <w:r>
        <w:rPr>
          <w:rFonts w:ascii="Palatino Linotype" w:eastAsia="Palatino Linotype" w:hAnsi="Palatino Linotype" w:cs="Palatino Linotype"/>
        </w:rPr>
        <w:t>Programa de Aprendizaje en Inglés.</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En Educación Secundaria Obligatoria, estos programas pueden ser:</w:t>
      </w:r>
    </w:p>
    <w:p w:rsidR="00A03BD2" w:rsidRDefault="00AF46B3">
      <w:pPr>
        <w:numPr>
          <w:ilvl w:val="0"/>
          <w:numId w:val="2"/>
        </w:numPr>
        <w:spacing w:after="0"/>
        <w:rPr>
          <w:rFonts w:ascii="Palatino Linotype" w:eastAsia="Palatino Linotype" w:hAnsi="Palatino Linotype" w:cs="Palatino Linotype"/>
        </w:rPr>
      </w:pPr>
      <w:r>
        <w:rPr>
          <w:rFonts w:ascii="Palatino Linotype" w:eastAsia="Palatino Linotype" w:hAnsi="Palatino Linotype" w:cs="Palatino Linotype"/>
          <w:b/>
        </w:rPr>
        <w:t>Secundaria Plurilingüe</w:t>
      </w:r>
      <w:r>
        <w:rPr>
          <w:rFonts w:ascii="Palatino Linotype" w:eastAsia="Palatino Linotype" w:hAnsi="Palatino Linotype" w:cs="Palatino Linotype"/>
        </w:rPr>
        <w:t xml:space="preserve"> (inglés, francés o alemán). Consiste en el aprendizaje de contenidos curriculares de al menos dos áreas no lingüísticas en una lengua extranjera, ofreciendo continuidad a los programas de Educación Primaria PAI (Programa de Aprendizaje en Inglés), PAF (Pr</w:t>
      </w:r>
      <w:r>
        <w:rPr>
          <w:rFonts w:ascii="Palatino Linotype" w:eastAsia="Palatino Linotype" w:hAnsi="Palatino Linotype" w:cs="Palatino Linotype"/>
        </w:rPr>
        <w:t>ograma de Aprendizaje en Francés) o PAAL (Programa de Aprendizaje en Alemán).</w:t>
      </w:r>
    </w:p>
    <w:p w:rsidR="00A03BD2" w:rsidRDefault="00AF46B3">
      <w:pPr>
        <w:numPr>
          <w:ilvl w:val="0"/>
          <w:numId w:val="2"/>
        </w:numPr>
        <w:rPr>
          <w:rFonts w:ascii="Palatino Linotype" w:eastAsia="Palatino Linotype" w:hAnsi="Palatino Linotype" w:cs="Palatino Linotype"/>
        </w:rPr>
      </w:pPr>
      <w:r>
        <w:rPr>
          <w:rFonts w:ascii="Palatino Linotype" w:eastAsia="Palatino Linotype" w:hAnsi="Palatino Linotype" w:cs="Palatino Linotype"/>
          <w:b/>
        </w:rPr>
        <w:t>Secciones Bilingües</w:t>
      </w:r>
      <w:r>
        <w:rPr>
          <w:rFonts w:ascii="Palatino Linotype" w:eastAsia="Palatino Linotype" w:hAnsi="Palatino Linotype" w:cs="Palatino Linotype"/>
        </w:rPr>
        <w:t xml:space="preserve"> (inglés, francés o alemán): El programa de Secciones Bilingües desarrolla el currículo oficial de una o varias asignaturas utilizando como lengua vehicular, p</w:t>
      </w:r>
      <w:r>
        <w:rPr>
          <w:rFonts w:ascii="Palatino Linotype" w:eastAsia="Palatino Linotype" w:hAnsi="Palatino Linotype" w:cs="Palatino Linotype"/>
        </w:rPr>
        <w:t>arcialmente, la lengua inglesa, francesa o alemana. En el caso de las Secciones Bilingües de francés y alemán, se establecerá con carácter general un refuerzo de la asignatura de la lengua extranjera objeto de las secciones en 1º y 2º de Educación Secundar</w:t>
      </w:r>
      <w:r>
        <w:rPr>
          <w:rFonts w:ascii="Palatino Linotype" w:eastAsia="Palatino Linotype" w:hAnsi="Palatino Linotype" w:cs="Palatino Linotype"/>
        </w:rPr>
        <w:t>ia Obligatoria. Al pasar a 3º y 4º de Educación Secundaria Obligatoria, una vez que el alumnado cuente con un bagaje lingüístico suficiente, el centro ofertará una o varias áreas no lingüísticas parcialmente en la lengua extranjera correspondiente.</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En Educ</w:t>
      </w:r>
      <w:r>
        <w:rPr>
          <w:rFonts w:ascii="Palatino Linotype" w:eastAsia="Palatino Linotype" w:hAnsi="Palatino Linotype" w:cs="Palatino Linotype"/>
        </w:rPr>
        <w:t>ación Secundaria Obligatoria podrán coexistir diferentes Programas de Aprendizaje en Lenguas Extranjeras en cada centro. Esta propuesta más amplia supone la posibilidad de cursar los estudios de Educación Secundaria Obligatoria con un diferente grado de in</w:t>
      </w:r>
      <w:r>
        <w:rPr>
          <w:rFonts w:ascii="Palatino Linotype" w:eastAsia="Palatino Linotype" w:hAnsi="Palatino Linotype" w:cs="Palatino Linotype"/>
        </w:rPr>
        <w:t>mersión en lenguas extranjeras.</w:t>
      </w:r>
    </w:p>
    <w:p w:rsidR="00A03BD2" w:rsidRDefault="00A03BD2">
      <w:pPr>
        <w:shd w:val="clear" w:color="auto" w:fill="FFFFFF"/>
        <w:ind w:right="80"/>
        <w:rPr>
          <w:rFonts w:ascii="Palatino Linotype" w:eastAsia="Palatino Linotype" w:hAnsi="Palatino Linotype" w:cs="Palatino Linotype"/>
        </w:rPr>
      </w:pPr>
    </w:p>
    <w:p w:rsidR="00A03BD2" w:rsidRDefault="00AF46B3">
      <w:pPr>
        <w:pStyle w:val="Ttulo1"/>
        <w:jc w:val="center"/>
        <w:rPr>
          <w:rFonts w:ascii="Palatino Linotype" w:eastAsia="Palatino Linotype" w:hAnsi="Palatino Linotype" w:cs="Palatino Linotype"/>
          <w:color w:val="000000"/>
        </w:rPr>
      </w:pPr>
      <w:bookmarkStart w:id="8" w:name="_1t3h5sf" w:colFirst="0" w:colLast="0"/>
      <w:bookmarkEnd w:id="8"/>
      <w:r>
        <w:rPr>
          <w:rFonts w:ascii="Palatino Linotype" w:eastAsia="Palatino Linotype" w:hAnsi="Palatino Linotype" w:cs="Palatino Linotype"/>
          <w:color w:val="000000"/>
        </w:rPr>
        <w:t>CAPÍTULO II</w:t>
      </w:r>
    </w:p>
    <w:p w:rsidR="00A03BD2" w:rsidRDefault="00AF46B3">
      <w:pPr>
        <w:pStyle w:val="Ttulo1"/>
        <w:jc w:val="center"/>
        <w:rPr>
          <w:rFonts w:ascii="Palatino Linotype" w:eastAsia="Palatino Linotype" w:hAnsi="Palatino Linotype" w:cs="Palatino Linotype"/>
          <w:color w:val="000000"/>
        </w:rPr>
      </w:pPr>
      <w:bookmarkStart w:id="9" w:name="_4d34og8" w:colFirst="0" w:colLast="0"/>
      <w:bookmarkEnd w:id="9"/>
      <w:r>
        <w:rPr>
          <w:rFonts w:ascii="Palatino Linotype" w:eastAsia="Palatino Linotype" w:hAnsi="Palatino Linotype" w:cs="Palatino Linotype"/>
          <w:color w:val="000000"/>
        </w:rPr>
        <w:t>ORGANIZACIÓN DE LAS ENSEÑANZAS</w:t>
      </w:r>
    </w:p>
    <w:p w:rsidR="00A03BD2" w:rsidRDefault="00AF46B3">
      <w:pPr>
        <w:pStyle w:val="Ttulo2"/>
        <w:ind w:left="0"/>
        <w:jc w:val="left"/>
        <w:rPr>
          <w:rFonts w:ascii="Palatino Linotype" w:eastAsia="Palatino Linotype" w:hAnsi="Palatino Linotype" w:cs="Palatino Linotype"/>
          <w:b w:val="0"/>
          <w:color w:val="000000"/>
        </w:rPr>
      </w:pPr>
      <w:bookmarkStart w:id="10" w:name="_2s8eyo1" w:colFirst="0" w:colLast="0"/>
      <w:bookmarkEnd w:id="10"/>
      <w:r>
        <w:rPr>
          <w:rFonts w:ascii="Palatino Linotype" w:eastAsia="Palatino Linotype" w:hAnsi="Palatino Linotype" w:cs="Palatino Linotype"/>
          <w:color w:val="000000"/>
        </w:rPr>
        <w:t xml:space="preserve">Artículo 4. </w:t>
      </w:r>
      <w:r>
        <w:rPr>
          <w:rFonts w:ascii="Palatino Linotype" w:eastAsia="Palatino Linotype" w:hAnsi="Palatino Linotype" w:cs="Palatino Linotype"/>
          <w:b w:val="0"/>
          <w:i/>
          <w:color w:val="000000"/>
        </w:rPr>
        <w:t>Currículo</w:t>
      </w:r>
      <w:r>
        <w:rPr>
          <w:rFonts w:ascii="Palatino Linotype" w:eastAsia="Palatino Linotype" w:hAnsi="Palatino Linotype" w:cs="Palatino Linotype"/>
          <w:b w:val="0"/>
          <w:color w:val="000000"/>
        </w:rPr>
        <w:t>.</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 xml:space="preserve">Los centros con programas de aprendizaje en lenguas extranjeras seguirán los currículos oficiales de Navarra vigentes de cada una de las etapas. Se entiende </w:t>
      </w:r>
      <w:r>
        <w:rPr>
          <w:rFonts w:ascii="Palatino Linotype" w:eastAsia="Palatino Linotype" w:hAnsi="Palatino Linotype" w:cs="Palatino Linotype"/>
        </w:rPr>
        <w:t>por currículo el conjunto de objetivos, competencias (clave y específicas), contenidos enunciados en forma de saberes básicos, métodos pedagógicos y criterios de evaluación que regulan la práctica educativa.</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Las áreas en lengua extranjera estarán especific</w:t>
      </w:r>
      <w:r>
        <w:rPr>
          <w:rFonts w:ascii="Palatino Linotype" w:eastAsia="Palatino Linotype" w:hAnsi="Palatino Linotype" w:cs="Palatino Linotype"/>
        </w:rPr>
        <w:t xml:space="preserve">adas en las órdenes forales de la persona titular del Departamento de Educación que desarrollen el presente decreto foral y estarán orientadas a la adquisición de las competencias del alumnado.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La planificación del itinerario de materias no lingüísticas p</w:t>
      </w:r>
      <w:r>
        <w:rPr>
          <w:rFonts w:ascii="Palatino Linotype" w:eastAsia="Palatino Linotype" w:hAnsi="Palatino Linotype" w:cs="Palatino Linotype"/>
        </w:rPr>
        <w:t>ara la etapa será a criterio del centro, teniendo en cuenta las especificaciones de cada una de las etapas, modelos, objetivos y criterios pedagógicos. Se buscará en dicha planificación coherencia entre etapas y continuidad en el tiempo y desarrollo del cu</w:t>
      </w:r>
      <w:r>
        <w:rPr>
          <w:rFonts w:ascii="Palatino Linotype" w:eastAsia="Palatino Linotype" w:hAnsi="Palatino Linotype" w:cs="Palatino Linotype"/>
        </w:rPr>
        <w:t>rrículo, favoreciendo la elaboración de modelos abiertos de programación docente y de materiales didácticos que atiendan a las distintas necesidades del alumnado y del profesorado.</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El Departamento de Educación regulará el número de horas que se dedicarán a</w:t>
      </w:r>
      <w:r>
        <w:rPr>
          <w:rFonts w:ascii="Palatino Linotype" w:eastAsia="Palatino Linotype" w:hAnsi="Palatino Linotype" w:cs="Palatino Linotype"/>
        </w:rPr>
        <w:t>l aprendizaje de contenidos curriculares en lengua extranjera respecto del horario general de etapa.</w:t>
      </w:r>
    </w:p>
    <w:p w:rsidR="00A03BD2" w:rsidRDefault="00AF46B3">
      <w:pPr>
        <w:pStyle w:val="Ttulo2"/>
        <w:ind w:left="0"/>
        <w:jc w:val="left"/>
        <w:rPr>
          <w:rFonts w:ascii="Palatino Linotype" w:eastAsia="Palatino Linotype" w:hAnsi="Palatino Linotype" w:cs="Palatino Linotype"/>
          <w:b w:val="0"/>
          <w:i/>
          <w:color w:val="000000"/>
        </w:rPr>
      </w:pPr>
      <w:bookmarkStart w:id="11" w:name="_17dp8vu" w:colFirst="0" w:colLast="0"/>
      <w:bookmarkEnd w:id="11"/>
      <w:r>
        <w:rPr>
          <w:rFonts w:ascii="Palatino Linotype" w:eastAsia="Palatino Linotype" w:hAnsi="Palatino Linotype" w:cs="Palatino Linotype"/>
          <w:color w:val="000000"/>
        </w:rPr>
        <w:t xml:space="preserve">Artículo 5. </w:t>
      </w:r>
      <w:r>
        <w:rPr>
          <w:rFonts w:ascii="Palatino Linotype" w:eastAsia="Palatino Linotype" w:hAnsi="Palatino Linotype" w:cs="Palatino Linotype"/>
          <w:b w:val="0"/>
          <w:i/>
          <w:color w:val="000000"/>
        </w:rPr>
        <w:t>Atención a la diversidad.</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1. Los centros educativos, dentro del plan de atención a la diversidad, preverán y desarrollarán las medidas de atenc</w:t>
      </w:r>
      <w:r>
        <w:rPr>
          <w:rFonts w:ascii="Palatino Linotype" w:eastAsia="Palatino Linotype" w:hAnsi="Palatino Linotype" w:cs="Palatino Linotype"/>
        </w:rPr>
        <w:t>ión a la diversidad que puedan ser necesarias implementar para dar una respuesta educativa adecuada a todo el alumnado con objetivo de favorecer el desarrollo de sus competencias, estableciendo una dinámica organizativa que tenga en cuenta su diversidad de</w:t>
      </w:r>
      <w:r>
        <w:rPr>
          <w:rFonts w:ascii="Palatino Linotype" w:eastAsia="Palatino Linotype" w:hAnsi="Palatino Linotype" w:cs="Palatino Linotype"/>
        </w:rPr>
        <w:t xml:space="preserve"> motivaciones, intereses, actitudes y capacidades.</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2. Se adoptarán medidas inclusivas para asegurar que todo el alumnado, especialmente el de necesidad específica de apoyo educativo, pueda adquirir las competencias previstas en el Perfil de salida. Entre e</w:t>
      </w:r>
      <w:r>
        <w:rPr>
          <w:rFonts w:ascii="Palatino Linotype" w:eastAsia="Palatino Linotype" w:hAnsi="Palatino Linotype" w:cs="Palatino Linotype"/>
        </w:rPr>
        <w:t>llas podrán considerarse el apoyo en el grupo ordinario, los agrupamientos flexibles o las adaptaciones del currículo, así como el favorecimiento de la flexibilización y el empleo de alternativas metodológicas en la enseñanza y la evaluación de la lengua e</w:t>
      </w:r>
      <w:r>
        <w:rPr>
          <w:rFonts w:ascii="Palatino Linotype" w:eastAsia="Palatino Linotype" w:hAnsi="Palatino Linotype" w:cs="Palatino Linotype"/>
        </w:rPr>
        <w:t>xtranjera, especialmente con aquel alumnado que presenta dificultades en su comprensión y expresión. El centro educativo podrá valorar que el alumnado que necesite apoyo educativo lo reciba en castellano, euskera o en lengua extranjera.</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3. A fin de dar res</w:t>
      </w:r>
      <w:r>
        <w:rPr>
          <w:rFonts w:ascii="Palatino Linotype" w:eastAsia="Palatino Linotype" w:hAnsi="Palatino Linotype" w:cs="Palatino Linotype"/>
        </w:rPr>
        <w:t xml:space="preserve">puesta al alumnado que presenta necesidades educativas especiales, los centros educativos podrán establecer adaptaciones que se aparten significativamente de los criterios de evaluación y de los saberes básicos del currículo, buscando permitirle el máximo </w:t>
      </w:r>
      <w:r>
        <w:rPr>
          <w:rFonts w:ascii="Palatino Linotype" w:eastAsia="Palatino Linotype" w:hAnsi="Palatino Linotype" w:cs="Palatino Linotype"/>
        </w:rPr>
        <w:t>desarrollo posible de las competencias clave y objetivos de etapa.</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4. La identificación, valoración e intervención de las necesidades del alumnado con dificultades específicas de aprendizaje se realizará de la forma más temprana posible, en los términos qu</w:t>
      </w:r>
      <w:r>
        <w:rPr>
          <w:rFonts w:ascii="Palatino Linotype" w:eastAsia="Palatino Linotype" w:hAnsi="Palatino Linotype" w:cs="Palatino Linotype"/>
        </w:rPr>
        <w:t>e determine el Departamento de Educación, y su escolarización se regirá por los principios de normalización e inclusión.</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5. La escolarización del alumnado que se incorpora tardíamente al sistema educativo español se realizará atendiendo a sus circunstancia</w:t>
      </w:r>
      <w:r>
        <w:rPr>
          <w:rFonts w:ascii="Palatino Linotype" w:eastAsia="Palatino Linotype" w:hAnsi="Palatino Linotype" w:cs="Palatino Linotype"/>
        </w:rPr>
        <w:t>s, conocimientos, edad e historial académico, adoptando las medidas de refuerzo necesarias.</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6. Los centros educativos establecerán planes de actuación y programas de enriquecimiento curricular adecuados al alumnado con altas capacidades intelectuales.</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7. Se incentivarán metodologías activas, promoviendo la autonomía y el protagonismo del alumnado en la gestión de su aprendizaje y teniendo en cuenta la existencia de la multiplicidad de habilidades y maneras de aprender. En este sentido, es de utilidad la</w:t>
      </w:r>
      <w:r>
        <w:rPr>
          <w:rFonts w:ascii="Palatino Linotype" w:eastAsia="Palatino Linotype" w:hAnsi="Palatino Linotype" w:cs="Palatino Linotype"/>
        </w:rPr>
        <w:t xml:space="preserve"> perspectiva del Diseño Universal para el  Aprendizaje (DUA) y metodologías activas tales como trabajo por proyectos, aprendizaje cooperativo y otras.</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8. En el caso de ser necesarios apoyos específicos para el alumnado, atendidos por especialistas de Pedag</w:t>
      </w:r>
      <w:r>
        <w:rPr>
          <w:rFonts w:ascii="Palatino Linotype" w:eastAsia="Palatino Linotype" w:hAnsi="Palatino Linotype" w:cs="Palatino Linotype"/>
        </w:rPr>
        <w:t>ogía Terapéutica y/o Audición y Lenguaje, el centro valorará la organización de los mismos, docencia compartida, apoyos fuera del aula individuales o en pequeño grupo, y que dichos apoyos se realicen en castellano, euskera o en lengua extranjera.</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9. La ate</w:t>
      </w:r>
      <w:r>
        <w:rPr>
          <w:rFonts w:ascii="Palatino Linotype" w:eastAsia="Palatino Linotype" w:hAnsi="Palatino Linotype" w:cs="Palatino Linotype"/>
        </w:rPr>
        <w:t>nción a la diversidad comprenderá el conjunto de actuaciones educativas descritas en los puntos anteriores para dar respuesta a diferentes capacidades e intereses. Las medidas serán inclusivas y conforme a lo regulado por el Departamento de educación en ma</w:t>
      </w:r>
      <w:r>
        <w:rPr>
          <w:rFonts w:ascii="Palatino Linotype" w:eastAsia="Palatino Linotype" w:hAnsi="Palatino Linotype" w:cs="Palatino Linotype"/>
        </w:rPr>
        <w:t>teria de inclusión.</w:t>
      </w:r>
    </w:p>
    <w:p w:rsidR="00A03BD2" w:rsidRDefault="00AF46B3">
      <w:pPr>
        <w:widowControl w:val="0"/>
        <w:shd w:val="clear" w:color="auto" w:fill="FFFFFF"/>
        <w:spacing w:after="220"/>
        <w:rPr>
          <w:rFonts w:ascii="Palatino Linotype" w:eastAsia="Palatino Linotype" w:hAnsi="Palatino Linotype" w:cs="Palatino Linotype"/>
        </w:rPr>
      </w:pPr>
      <w:r>
        <w:rPr>
          <w:rFonts w:ascii="Palatino Linotype" w:eastAsia="Palatino Linotype" w:hAnsi="Palatino Linotype" w:cs="Palatino Linotype"/>
        </w:rPr>
        <w:t>10. El alumnado, con carácter general, no podrá estar más del 30% de las sesiones en lengua extranjera separado del grupo de referencia como consecuencia de una atención educativa diferente a la ordinaria, salvo por motivos excepcionale</w:t>
      </w:r>
      <w:r>
        <w:rPr>
          <w:rFonts w:ascii="Palatino Linotype" w:eastAsia="Palatino Linotype" w:hAnsi="Palatino Linotype" w:cs="Palatino Linotype"/>
        </w:rPr>
        <w:t>s debidamente justificados y autorizados por el Servicio competente en materia de idiomas con el informe favorable del Servicio competente en materia de inspección educativa.</w:t>
      </w:r>
    </w:p>
    <w:p w:rsidR="00A03BD2" w:rsidRDefault="00AF46B3">
      <w:pPr>
        <w:pStyle w:val="Ttulo2"/>
        <w:ind w:left="0"/>
        <w:jc w:val="left"/>
        <w:rPr>
          <w:rFonts w:ascii="Palatino Linotype" w:eastAsia="Palatino Linotype" w:hAnsi="Palatino Linotype" w:cs="Palatino Linotype"/>
          <w:b w:val="0"/>
          <w:i/>
          <w:color w:val="000000"/>
        </w:rPr>
      </w:pPr>
      <w:bookmarkStart w:id="12" w:name="_3rdcrjn" w:colFirst="0" w:colLast="0"/>
      <w:bookmarkEnd w:id="12"/>
      <w:r>
        <w:rPr>
          <w:rFonts w:ascii="Palatino Linotype" w:eastAsia="Palatino Linotype" w:hAnsi="Palatino Linotype" w:cs="Palatino Linotype"/>
          <w:color w:val="000000"/>
        </w:rPr>
        <w:t>Artículo 6</w:t>
      </w:r>
      <w:r>
        <w:rPr>
          <w:rFonts w:ascii="Palatino Linotype" w:eastAsia="Palatino Linotype" w:hAnsi="Palatino Linotype" w:cs="Palatino Linotype"/>
          <w:i/>
          <w:color w:val="000000"/>
        </w:rPr>
        <w:t>.</w:t>
      </w:r>
      <w:r>
        <w:rPr>
          <w:rFonts w:ascii="Palatino Linotype" w:eastAsia="Palatino Linotype" w:hAnsi="Palatino Linotype" w:cs="Palatino Linotype"/>
          <w:b w:val="0"/>
          <w:i/>
          <w:color w:val="000000"/>
        </w:rPr>
        <w:t xml:space="preserve"> Evaluación.</w:t>
      </w:r>
    </w:p>
    <w:p w:rsidR="00A03BD2" w:rsidRDefault="00AF46B3">
      <w:pPr>
        <w:spacing w:before="240" w:after="240"/>
        <w:rPr>
          <w:rFonts w:ascii="Palatino Linotype" w:eastAsia="Palatino Linotype" w:hAnsi="Palatino Linotype" w:cs="Palatino Linotype"/>
        </w:rPr>
      </w:pPr>
      <w:r>
        <w:rPr>
          <w:rFonts w:ascii="Palatino Linotype" w:eastAsia="Palatino Linotype" w:hAnsi="Palatino Linotype" w:cs="Palatino Linotype"/>
        </w:rPr>
        <w:t>En lo referente a la evaluación se estará a lo que el Departamento de Educación establezca en la normativa de carácter general sobre evaluación para las distintas etapas educativas.</w:t>
      </w:r>
    </w:p>
    <w:p w:rsidR="00A03BD2" w:rsidRDefault="00AF46B3">
      <w:pPr>
        <w:spacing w:before="240" w:after="240"/>
        <w:rPr>
          <w:rFonts w:ascii="Palatino Linotype" w:eastAsia="Palatino Linotype" w:hAnsi="Palatino Linotype" w:cs="Palatino Linotype"/>
          <w:b/>
          <w:sz w:val="24"/>
          <w:szCs w:val="24"/>
        </w:rPr>
      </w:pPr>
      <w:r>
        <w:rPr>
          <w:rFonts w:ascii="Palatino Linotype" w:eastAsia="Palatino Linotype" w:hAnsi="Palatino Linotype" w:cs="Palatino Linotype"/>
        </w:rPr>
        <w:t>La evaluación del alumnado en los programas de aprendizaje en lenguas extr</w:t>
      </w:r>
      <w:r>
        <w:rPr>
          <w:rFonts w:ascii="Palatino Linotype" w:eastAsia="Palatino Linotype" w:hAnsi="Palatino Linotype" w:cs="Palatino Linotype"/>
        </w:rPr>
        <w:t>anjeras debe ser el reflejo del proceso integral de aprendizaje. Será global, continua y formativa, y tendrá en cuenta el grado de desarrollo de las competencias específicas de cada área, que serán comunes para todos los ciclos de la etapa, así como los cr</w:t>
      </w:r>
      <w:r>
        <w:rPr>
          <w:rFonts w:ascii="Palatino Linotype" w:eastAsia="Palatino Linotype" w:hAnsi="Palatino Linotype" w:cs="Palatino Linotype"/>
        </w:rPr>
        <w:t>iterios de evaluación y los contenidos enunciados en forma de saberes básicos que se establecen para cada ciclo en cada una de las áreas.</w:t>
      </w:r>
    </w:p>
    <w:p w:rsidR="00A03BD2" w:rsidRDefault="00AF46B3">
      <w:pPr>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La calificación de las áreas no lingüísticas responderá al nivel de adquisición de las competencias específicas de cad</w:t>
      </w:r>
      <w:r>
        <w:rPr>
          <w:rFonts w:ascii="Palatino Linotype" w:eastAsia="Palatino Linotype" w:hAnsi="Palatino Linotype" w:cs="Palatino Linotype"/>
          <w:highlight w:val="white"/>
        </w:rPr>
        <w:t>a área.</w:t>
      </w:r>
    </w:p>
    <w:p w:rsidR="00A03BD2" w:rsidRDefault="00AF46B3">
      <w:pPr>
        <w:pStyle w:val="Ttulo2"/>
        <w:spacing w:after="240"/>
        <w:ind w:left="0"/>
        <w:jc w:val="left"/>
        <w:rPr>
          <w:rFonts w:ascii="Palatino Linotype" w:eastAsia="Palatino Linotype" w:hAnsi="Palatino Linotype" w:cs="Palatino Linotype"/>
          <w:b w:val="0"/>
          <w:i/>
          <w:color w:val="000000"/>
        </w:rPr>
      </w:pPr>
      <w:bookmarkStart w:id="13" w:name="_26in1rg" w:colFirst="0" w:colLast="0"/>
      <w:bookmarkEnd w:id="13"/>
      <w:r>
        <w:rPr>
          <w:rFonts w:ascii="Palatino Linotype" w:eastAsia="Palatino Linotype" w:hAnsi="Palatino Linotype" w:cs="Palatino Linotype"/>
          <w:color w:val="000000"/>
        </w:rPr>
        <w:t>Artículo 7.</w:t>
      </w:r>
      <w:r>
        <w:rPr>
          <w:rFonts w:ascii="Palatino Linotype" w:eastAsia="Palatino Linotype" w:hAnsi="Palatino Linotype" w:cs="Palatino Linotype"/>
          <w:b w:val="0"/>
          <w:i/>
          <w:color w:val="000000"/>
        </w:rPr>
        <w:t xml:space="preserve"> Protocolo interetapas.</w:t>
      </w:r>
    </w:p>
    <w:p w:rsidR="00A03BD2" w:rsidRDefault="00AF46B3">
      <w:pPr>
        <w:spacing w:after="0"/>
        <w:rPr>
          <w:rFonts w:ascii="Palatino Linotype" w:eastAsia="Palatino Linotype" w:hAnsi="Palatino Linotype" w:cs="Palatino Linotype"/>
        </w:rPr>
      </w:pPr>
      <w:r>
        <w:rPr>
          <w:rFonts w:ascii="Palatino Linotype" w:eastAsia="Palatino Linotype" w:hAnsi="Palatino Linotype" w:cs="Palatino Linotype"/>
        </w:rPr>
        <w:t>Se articularán protocolos de transición entre las diferentes etapas educativas con el fin de garantizar su continuidad, coordinación y cohesión. Estos protocolos quedarán recogidos en las órdenes forales correspon</w:t>
      </w:r>
      <w:r>
        <w:rPr>
          <w:rFonts w:ascii="Palatino Linotype" w:eastAsia="Palatino Linotype" w:hAnsi="Palatino Linotype" w:cs="Palatino Linotype"/>
        </w:rPr>
        <w:t xml:space="preserve">dientes y analizarán y valorarán los siguientes aspectos: </w:t>
      </w:r>
    </w:p>
    <w:p w:rsidR="00A03BD2" w:rsidRDefault="00AF46B3">
      <w:pPr>
        <w:numPr>
          <w:ilvl w:val="0"/>
          <w:numId w:val="5"/>
        </w:numPr>
        <w:pBdr>
          <w:top w:val="nil"/>
          <w:left w:val="nil"/>
          <w:bottom w:val="nil"/>
          <w:right w:val="nil"/>
          <w:between w:val="nil"/>
        </w:pBdr>
        <w:spacing w:after="0"/>
        <w:rPr>
          <w:rFonts w:ascii="Palatino Linotype" w:eastAsia="Palatino Linotype" w:hAnsi="Palatino Linotype" w:cs="Palatino Linotype"/>
        </w:rPr>
      </w:pPr>
      <w:r>
        <w:rPr>
          <w:rFonts w:ascii="Palatino Linotype" w:eastAsia="Palatino Linotype" w:hAnsi="Palatino Linotype" w:cs="Palatino Linotype"/>
        </w:rPr>
        <w:t>Competencia lingüística del alumnado.</w:t>
      </w:r>
    </w:p>
    <w:p w:rsidR="00A03BD2" w:rsidRDefault="00AF46B3">
      <w:pPr>
        <w:numPr>
          <w:ilvl w:val="0"/>
          <w:numId w:val="5"/>
        </w:numPr>
        <w:pBdr>
          <w:top w:val="nil"/>
          <w:left w:val="nil"/>
          <w:bottom w:val="nil"/>
          <w:right w:val="nil"/>
          <w:between w:val="nil"/>
        </w:pBdr>
        <w:spacing w:after="0"/>
        <w:rPr>
          <w:rFonts w:ascii="Palatino Linotype" w:eastAsia="Palatino Linotype" w:hAnsi="Palatino Linotype" w:cs="Palatino Linotype"/>
        </w:rPr>
      </w:pPr>
      <w:r>
        <w:rPr>
          <w:rFonts w:ascii="Palatino Linotype" w:eastAsia="Palatino Linotype" w:hAnsi="Palatino Linotype" w:cs="Palatino Linotype"/>
        </w:rPr>
        <w:t>Necesidades académicas y personales del alumnado.</w:t>
      </w:r>
    </w:p>
    <w:p w:rsidR="00A03BD2" w:rsidRDefault="00AF46B3">
      <w:pPr>
        <w:numPr>
          <w:ilvl w:val="0"/>
          <w:numId w:val="5"/>
        </w:numPr>
        <w:pBdr>
          <w:top w:val="nil"/>
          <w:left w:val="nil"/>
          <w:bottom w:val="nil"/>
          <w:right w:val="nil"/>
          <w:between w:val="nil"/>
        </w:pBdr>
        <w:spacing w:after="0"/>
        <w:rPr>
          <w:rFonts w:ascii="Palatino Linotype" w:eastAsia="Palatino Linotype" w:hAnsi="Palatino Linotype" w:cs="Palatino Linotype"/>
        </w:rPr>
      </w:pPr>
      <w:r>
        <w:rPr>
          <w:rFonts w:ascii="Palatino Linotype" w:eastAsia="Palatino Linotype" w:hAnsi="Palatino Linotype" w:cs="Palatino Linotype"/>
        </w:rPr>
        <w:t>Medidas de atención a la diversidad.</w:t>
      </w:r>
    </w:p>
    <w:p w:rsidR="00A03BD2" w:rsidRDefault="00AF46B3">
      <w:pPr>
        <w:numPr>
          <w:ilvl w:val="0"/>
          <w:numId w:val="5"/>
        </w:numPr>
        <w:pBdr>
          <w:top w:val="nil"/>
          <w:left w:val="nil"/>
          <w:bottom w:val="nil"/>
          <w:right w:val="nil"/>
          <w:between w:val="nil"/>
        </w:pBdr>
        <w:spacing w:after="0"/>
        <w:rPr>
          <w:rFonts w:ascii="Palatino Linotype" w:eastAsia="Palatino Linotype" w:hAnsi="Palatino Linotype" w:cs="Palatino Linotype"/>
        </w:rPr>
      </w:pPr>
      <w:r>
        <w:rPr>
          <w:rFonts w:ascii="Palatino Linotype" w:eastAsia="Palatino Linotype" w:hAnsi="Palatino Linotype" w:cs="Palatino Linotype"/>
        </w:rPr>
        <w:t>Recursos personales y materiales.</w:t>
      </w:r>
    </w:p>
    <w:p w:rsidR="00A03BD2" w:rsidRDefault="00AF46B3">
      <w:pPr>
        <w:numPr>
          <w:ilvl w:val="0"/>
          <w:numId w:val="5"/>
        </w:numPr>
        <w:pBdr>
          <w:top w:val="nil"/>
          <w:left w:val="nil"/>
          <w:bottom w:val="nil"/>
          <w:right w:val="nil"/>
          <w:between w:val="nil"/>
        </w:pBdr>
        <w:spacing w:after="0"/>
        <w:rPr>
          <w:rFonts w:ascii="Palatino Linotype" w:eastAsia="Palatino Linotype" w:hAnsi="Palatino Linotype" w:cs="Palatino Linotype"/>
        </w:rPr>
      </w:pPr>
      <w:r>
        <w:rPr>
          <w:rFonts w:ascii="Palatino Linotype" w:eastAsia="Palatino Linotype" w:hAnsi="Palatino Linotype" w:cs="Palatino Linotype"/>
        </w:rPr>
        <w:t>Aspectos didácticos, organizativos y m</w:t>
      </w:r>
      <w:r>
        <w:rPr>
          <w:rFonts w:ascii="Palatino Linotype" w:eastAsia="Palatino Linotype" w:hAnsi="Palatino Linotype" w:cs="Palatino Linotype"/>
        </w:rPr>
        <w:t>etodológicos.</w:t>
      </w:r>
    </w:p>
    <w:p w:rsidR="00A03BD2" w:rsidRDefault="00A03BD2">
      <w:pPr>
        <w:pBdr>
          <w:top w:val="nil"/>
          <w:left w:val="nil"/>
          <w:bottom w:val="nil"/>
          <w:right w:val="nil"/>
          <w:between w:val="nil"/>
        </w:pBdr>
        <w:spacing w:after="0"/>
        <w:rPr>
          <w:rFonts w:ascii="Palatino Linotype" w:eastAsia="Palatino Linotype" w:hAnsi="Palatino Linotype" w:cs="Palatino Linotype"/>
        </w:rPr>
      </w:pPr>
    </w:p>
    <w:p w:rsidR="00A03BD2" w:rsidRDefault="00A03BD2">
      <w:pPr>
        <w:pBdr>
          <w:top w:val="nil"/>
          <w:left w:val="nil"/>
          <w:bottom w:val="nil"/>
          <w:right w:val="nil"/>
          <w:between w:val="nil"/>
        </w:pBdr>
        <w:spacing w:after="0"/>
        <w:rPr>
          <w:rFonts w:ascii="Palatino Linotype" w:eastAsia="Palatino Linotype" w:hAnsi="Palatino Linotype" w:cs="Palatino Linotype"/>
        </w:rPr>
      </w:pPr>
    </w:p>
    <w:p w:rsidR="00A03BD2" w:rsidRDefault="00AF46B3">
      <w:pPr>
        <w:pStyle w:val="Ttulo1"/>
        <w:jc w:val="center"/>
        <w:rPr>
          <w:rFonts w:ascii="Palatino Linotype" w:eastAsia="Palatino Linotype" w:hAnsi="Palatino Linotype" w:cs="Palatino Linotype"/>
          <w:color w:val="000000"/>
        </w:rPr>
      </w:pPr>
      <w:bookmarkStart w:id="14" w:name="_lnxbz9" w:colFirst="0" w:colLast="0"/>
      <w:bookmarkEnd w:id="14"/>
      <w:r>
        <w:rPr>
          <w:rFonts w:ascii="Palatino Linotype" w:eastAsia="Palatino Linotype" w:hAnsi="Palatino Linotype" w:cs="Palatino Linotype"/>
          <w:color w:val="000000"/>
        </w:rPr>
        <w:t>CAPÍTULO III</w:t>
      </w:r>
    </w:p>
    <w:p w:rsidR="00A03BD2" w:rsidRDefault="00AF46B3">
      <w:pPr>
        <w:pStyle w:val="Ttulo1"/>
        <w:jc w:val="center"/>
        <w:rPr>
          <w:rFonts w:ascii="Palatino Linotype" w:eastAsia="Palatino Linotype" w:hAnsi="Palatino Linotype" w:cs="Palatino Linotype"/>
          <w:color w:val="000000"/>
        </w:rPr>
      </w:pPr>
      <w:bookmarkStart w:id="15" w:name="_35nkun2" w:colFirst="0" w:colLast="0"/>
      <w:bookmarkEnd w:id="15"/>
      <w:r>
        <w:rPr>
          <w:rFonts w:ascii="Palatino Linotype" w:eastAsia="Palatino Linotype" w:hAnsi="Palatino Linotype" w:cs="Palatino Linotype"/>
          <w:color w:val="000000"/>
        </w:rPr>
        <w:t>ALUMNADO</w:t>
      </w:r>
    </w:p>
    <w:p w:rsidR="00A03BD2" w:rsidRDefault="00AF46B3">
      <w:pPr>
        <w:pStyle w:val="Ttulo1"/>
        <w:jc w:val="left"/>
        <w:rPr>
          <w:rFonts w:ascii="Palatino Linotype" w:eastAsia="Palatino Linotype" w:hAnsi="Palatino Linotype" w:cs="Palatino Linotype"/>
          <w:b w:val="0"/>
          <w:i/>
          <w:color w:val="000000"/>
        </w:rPr>
      </w:pPr>
      <w:bookmarkStart w:id="16" w:name="_1ksv4uv" w:colFirst="0" w:colLast="0"/>
      <w:bookmarkEnd w:id="16"/>
      <w:r>
        <w:rPr>
          <w:rFonts w:ascii="Palatino Linotype" w:eastAsia="Palatino Linotype" w:hAnsi="Palatino Linotype" w:cs="Palatino Linotype"/>
          <w:color w:val="000000"/>
        </w:rPr>
        <w:t>Artículo 8.</w:t>
      </w:r>
      <w:r>
        <w:rPr>
          <w:rFonts w:ascii="Palatino Linotype" w:eastAsia="Palatino Linotype" w:hAnsi="Palatino Linotype" w:cs="Palatino Linotype"/>
          <w:b w:val="0"/>
          <w:i/>
          <w:color w:val="000000"/>
        </w:rPr>
        <w:t xml:space="preserve"> Nivel de competencia lingüística en lengua extranjera del alumnado.</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Con un carácter meramente orientativo, revisable y adaptado a la diversidad del alumnado, los centros tomarán como referente para determinar el ritmo de aprendizaje y el más adecuado nivel de profundización, para cada etapa y enseñanza, los siguientes nive</w:t>
      </w:r>
      <w:r>
        <w:rPr>
          <w:rFonts w:ascii="Palatino Linotype" w:eastAsia="Palatino Linotype" w:hAnsi="Palatino Linotype" w:cs="Palatino Linotype"/>
        </w:rPr>
        <w:t>les de competencia, de acuerdo con el Marco Común Europeo de Referencia para las Lenguas adecuado a su etapa psicoevolutiva:</w:t>
      </w:r>
    </w:p>
    <w:p w:rsidR="00A03BD2" w:rsidRDefault="00AF46B3">
      <w:pPr>
        <w:numPr>
          <w:ilvl w:val="0"/>
          <w:numId w:val="3"/>
        </w:numPr>
        <w:spacing w:after="0"/>
        <w:rPr>
          <w:rFonts w:ascii="Palatino Linotype" w:eastAsia="Palatino Linotype" w:hAnsi="Palatino Linotype" w:cs="Palatino Linotype"/>
        </w:rPr>
      </w:pPr>
      <w:r>
        <w:rPr>
          <w:rFonts w:ascii="Palatino Linotype" w:eastAsia="Palatino Linotype" w:hAnsi="Palatino Linotype" w:cs="Palatino Linotype"/>
        </w:rPr>
        <w:t>Educación Primaria: un nivel comprendido entre A1 y A2.</w:t>
      </w:r>
    </w:p>
    <w:p w:rsidR="00A03BD2" w:rsidRDefault="00AF46B3">
      <w:pPr>
        <w:numPr>
          <w:ilvl w:val="0"/>
          <w:numId w:val="3"/>
        </w:numPr>
        <w:rPr>
          <w:rFonts w:ascii="Palatino Linotype" w:eastAsia="Palatino Linotype" w:hAnsi="Palatino Linotype" w:cs="Palatino Linotype"/>
        </w:rPr>
      </w:pPr>
      <w:r>
        <w:rPr>
          <w:rFonts w:ascii="Palatino Linotype" w:eastAsia="Palatino Linotype" w:hAnsi="Palatino Linotype" w:cs="Palatino Linotype"/>
        </w:rPr>
        <w:t>Educación Secundaria Obligatoria: un nivel comprendido entre A2 y B1.</w:t>
      </w:r>
    </w:p>
    <w:p w:rsidR="00A03BD2" w:rsidRDefault="00AF46B3">
      <w:pPr>
        <w:pStyle w:val="Ttulo2"/>
        <w:ind w:left="0"/>
        <w:jc w:val="left"/>
        <w:rPr>
          <w:rFonts w:ascii="Palatino Linotype" w:eastAsia="Palatino Linotype" w:hAnsi="Palatino Linotype" w:cs="Palatino Linotype"/>
          <w:b w:val="0"/>
          <w:i/>
          <w:color w:val="000000"/>
        </w:rPr>
      </w:pPr>
      <w:bookmarkStart w:id="17" w:name="_44sinio" w:colFirst="0" w:colLast="0"/>
      <w:bookmarkEnd w:id="17"/>
      <w:r>
        <w:rPr>
          <w:rFonts w:ascii="Palatino Linotype" w:eastAsia="Palatino Linotype" w:hAnsi="Palatino Linotype" w:cs="Palatino Linotype"/>
          <w:color w:val="000000"/>
        </w:rPr>
        <w:t>Artíc</w:t>
      </w:r>
      <w:r>
        <w:rPr>
          <w:rFonts w:ascii="Palatino Linotype" w:eastAsia="Palatino Linotype" w:hAnsi="Palatino Linotype" w:cs="Palatino Linotype"/>
          <w:color w:val="000000"/>
        </w:rPr>
        <w:t xml:space="preserve">ulo 9. </w:t>
      </w:r>
      <w:r>
        <w:rPr>
          <w:rFonts w:ascii="Palatino Linotype" w:eastAsia="Palatino Linotype" w:hAnsi="Palatino Linotype" w:cs="Palatino Linotype"/>
          <w:b w:val="0"/>
          <w:i/>
          <w:color w:val="000000"/>
        </w:rPr>
        <w:t>Agrupamientos.</w:t>
      </w:r>
    </w:p>
    <w:p w:rsidR="00A03BD2" w:rsidRDefault="00AF46B3">
      <w:pPr>
        <w:pBdr>
          <w:top w:val="nil"/>
          <w:left w:val="nil"/>
          <w:bottom w:val="nil"/>
          <w:right w:val="nil"/>
          <w:between w:val="nil"/>
        </w:pBdr>
        <w:spacing w:after="0"/>
        <w:rPr>
          <w:rFonts w:ascii="Palatino Linotype" w:eastAsia="Palatino Linotype" w:hAnsi="Palatino Linotype" w:cs="Palatino Linotype"/>
        </w:rPr>
      </w:pPr>
      <w:r>
        <w:rPr>
          <w:rFonts w:ascii="Palatino Linotype" w:eastAsia="Palatino Linotype" w:hAnsi="Palatino Linotype" w:cs="Palatino Linotype"/>
        </w:rPr>
        <w:t>Se garantizará que los grupos de alumnado sean heterogéneos y no segregadores, mediante una distribución equitativa que garantice la igualdad de oportunidades y la cohesión social.</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El Departamento de Educación podrá valorar situacione</w:t>
      </w:r>
      <w:r>
        <w:rPr>
          <w:rFonts w:ascii="Palatino Linotype" w:eastAsia="Palatino Linotype" w:hAnsi="Palatino Linotype" w:cs="Palatino Linotype"/>
        </w:rPr>
        <w:t>s específicas y autorizar su desarrollo.</w:t>
      </w:r>
    </w:p>
    <w:p w:rsidR="00A03BD2" w:rsidRDefault="00AF46B3">
      <w:pPr>
        <w:pStyle w:val="Ttulo1"/>
        <w:jc w:val="center"/>
        <w:rPr>
          <w:rFonts w:ascii="Palatino Linotype" w:eastAsia="Palatino Linotype" w:hAnsi="Palatino Linotype" w:cs="Palatino Linotype"/>
          <w:color w:val="000000"/>
          <w:sz w:val="26"/>
          <w:szCs w:val="26"/>
        </w:rPr>
      </w:pPr>
      <w:bookmarkStart w:id="18" w:name="_2jxsxqh" w:colFirst="0" w:colLast="0"/>
      <w:bookmarkEnd w:id="18"/>
      <w:r>
        <w:rPr>
          <w:rFonts w:ascii="Palatino Linotype" w:eastAsia="Palatino Linotype" w:hAnsi="Palatino Linotype" w:cs="Palatino Linotype"/>
          <w:color w:val="000000"/>
          <w:sz w:val="26"/>
          <w:szCs w:val="26"/>
        </w:rPr>
        <w:t>CAPÍTULO IV</w:t>
      </w:r>
    </w:p>
    <w:p w:rsidR="00A03BD2" w:rsidRDefault="00AF46B3">
      <w:pPr>
        <w:pStyle w:val="Ttulo1"/>
        <w:jc w:val="center"/>
        <w:rPr>
          <w:rFonts w:ascii="Palatino Linotype" w:eastAsia="Palatino Linotype" w:hAnsi="Palatino Linotype" w:cs="Palatino Linotype"/>
          <w:color w:val="000000"/>
          <w:sz w:val="26"/>
          <w:szCs w:val="26"/>
        </w:rPr>
      </w:pPr>
      <w:bookmarkStart w:id="19" w:name="_z337ya" w:colFirst="0" w:colLast="0"/>
      <w:bookmarkEnd w:id="19"/>
      <w:r>
        <w:rPr>
          <w:rFonts w:ascii="Palatino Linotype" w:eastAsia="Palatino Linotype" w:hAnsi="Palatino Linotype" w:cs="Palatino Linotype"/>
          <w:color w:val="000000"/>
          <w:sz w:val="26"/>
          <w:szCs w:val="26"/>
        </w:rPr>
        <w:t>PROFESORADO</w:t>
      </w:r>
    </w:p>
    <w:p w:rsidR="00A03BD2" w:rsidRDefault="00AF46B3">
      <w:pPr>
        <w:pStyle w:val="Ttulo2"/>
        <w:ind w:left="0"/>
        <w:jc w:val="left"/>
        <w:rPr>
          <w:rFonts w:ascii="Palatino Linotype" w:eastAsia="Palatino Linotype" w:hAnsi="Palatino Linotype" w:cs="Palatino Linotype"/>
          <w:b w:val="0"/>
          <w:i/>
          <w:color w:val="000000"/>
        </w:rPr>
      </w:pPr>
      <w:bookmarkStart w:id="20" w:name="_3j2qqm3" w:colFirst="0" w:colLast="0"/>
      <w:bookmarkEnd w:id="20"/>
      <w:r>
        <w:rPr>
          <w:rFonts w:ascii="Palatino Linotype" w:eastAsia="Palatino Linotype" w:hAnsi="Palatino Linotype" w:cs="Palatino Linotype"/>
          <w:color w:val="000000"/>
        </w:rPr>
        <w:t>Artículo 10.</w:t>
      </w:r>
      <w:r>
        <w:rPr>
          <w:rFonts w:ascii="Palatino Linotype" w:eastAsia="Palatino Linotype" w:hAnsi="Palatino Linotype" w:cs="Palatino Linotype"/>
          <w:b w:val="0"/>
          <w:i/>
          <w:color w:val="000000"/>
        </w:rPr>
        <w:t xml:space="preserve"> Nivel lingüístico.</w:t>
      </w:r>
    </w:p>
    <w:p w:rsidR="00A03BD2" w:rsidRDefault="00AF46B3">
      <w:pPr>
        <w:shd w:val="clear" w:color="auto" w:fill="FFFFFF"/>
        <w:rPr>
          <w:rFonts w:ascii="Palatino Linotype" w:eastAsia="Palatino Linotype" w:hAnsi="Palatino Linotype" w:cs="Palatino Linotype"/>
          <w:strike/>
        </w:rPr>
      </w:pPr>
      <w:r>
        <w:rPr>
          <w:rFonts w:ascii="Palatino Linotype" w:eastAsia="Palatino Linotype" w:hAnsi="Palatino Linotype" w:cs="Palatino Linotype"/>
          <w:highlight w:val="white"/>
        </w:rPr>
        <w:t xml:space="preserve">La docencia en los programas de aprendizaje de lenguas extranjeras será impartida por </w:t>
      </w:r>
      <w:r>
        <w:rPr>
          <w:rFonts w:ascii="Palatino Linotype" w:eastAsia="Palatino Linotype" w:hAnsi="Palatino Linotype" w:cs="Palatino Linotype"/>
        </w:rPr>
        <w:t>el profesorado que acredite el nivel de titulación de la lengua extranjer</w:t>
      </w:r>
      <w:r>
        <w:rPr>
          <w:rFonts w:ascii="Palatino Linotype" w:eastAsia="Palatino Linotype" w:hAnsi="Palatino Linotype" w:cs="Palatino Linotype"/>
        </w:rPr>
        <w:t>a objeto del programa de acuerdo con la normativa por la que se regula el ingreso y la provisión de puestos de trabajo correspondientes a las plazas con perfil de lengua extranjera en la Administración de la Comunidad Foral de Navarra.</w:t>
      </w:r>
    </w:p>
    <w:p w:rsidR="00A03BD2" w:rsidRDefault="00AF46B3">
      <w:pPr>
        <w:pStyle w:val="Ttulo2"/>
        <w:ind w:left="0"/>
        <w:jc w:val="left"/>
        <w:rPr>
          <w:rFonts w:ascii="Palatino Linotype" w:eastAsia="Palatino Linotype" w:hAnsi="Palatino Linotype" w:cs="Palatino Linotype"/>
          <w:b w:val="0"/>
          <w:i/>
          <w:color w:val="000000"/>
        </w:rPr>
      </w:pPr>
      <w:bookmarkStart w:id="21" w:name="_1y810tw" w:colFirst="0" w:colLast="0"/>
      <w:bookmarkEnd w:id="21"/>
      <w:r>
        <w:rPr>
          <w:rFonts w:ascii="Palatino Linotype" w:eastAsia="Palatino Linotype" w:hAnsi="Palatino Linotype" w:cs="Palatino Linotype"/>
          <w:color w:val="000000"/>
        </w:rPr>
        <w:t xml:space="preserve">Artículo 11. </w:t>
      </w:r>
      <w:r>
        <w:rPr>
          <w:rFonts w:ascii="Palatino Linotype" w:eastAsia="Palatino Linotype" w:hAnsi="Palatino Linotype" w:cs="Palatino Linotype"/>
          <w:b w:val="0"/>
          <w:i/>
          <w:color w:val="000000"/>
        </w:rPr>
        <w:t>Funcion</w:t>
      </w:r>
      <w:r>
        <w:rPr>
          <w:rFonts w:ascii="Palatino Linotype" w:eastAsia="Palatino Linotype" w:hAnsi="Palatino Linotype" w:cs="Palatino Linotype"/>
          <w:b w:val="0"/>
          <w:i/>
          <w:color w:val="000000"/>
        </w:rPr>
        <w:t>es del profesorado.</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Son funciones del profesorado que imparta en los Programas de Aprendizaje en Lenguas Extranjeras las siguientes:</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 xml:space="preserve">a) Elaborar, al inicio de cada curso, una programación didáctica específica del programa.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b) Asistir y participar activame</w:t>
      </w:r>
      <w:r>
        <w:rPr>
          <w:rFonts w:ascii="Palatino Linotype" w:eastAsia="Palatino Linotype" w:hAnsi="Palatino Linotype" w:cs="Palatino Linotype"/>
        </w:rPr>
        <w:t xml:space="preserve">nte en las reuniones de coordinación del programa.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 xml:space="preserve">c) Participar en la elaboración de la Memoria Anual, los informes de competencia lingüística y consejos orientadores.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d) Participar en actividades de formación específica, así como en seminarios o grupos</w:t>
      </w:r>
      <w:r>
        <w:rPr>
          <w:rFonts w:ascii="Palatino Linotype" w:eastAsia="Palatino Linotype" w:hAnsi="Palatino Linotype" w:cs="Palatino Linotype"/>
        </w:rPr>
        <w:t xml:space="preserve"> de trabajo para la elaboración de materiales didácticos y curriculares, especialmente en lo referido a la implantación y revisión del programa del centro.</w:t>
      </w:r>
    </w:p>
    <w:p w:rsidR="00A03BD2" w:rsidRDefault="00AF46B3">
      <w:pPr>
        <w:pStyle w:val="Ttulo2"/>
        <w:ind w:left="0"/>
        <w:jc w:val="left"/>
        <w:rPr>
          <w:rFonts w:ascii="Palatino Linotype" w:eastAsia="Palatino Linotype" w:hAnsi="Palatino Linotype" w:cs="Palatino Linotype"/>
          <w:b w:val="0"/>
          <w:i/>
          <w:color w:val="000000"/>
        </w:rPr>
      </w:pPr>
      <w:bookmarkStart w:id="22" w:name="_4i7ojhp" w:colFirst="0" w:colLast="0"/>
      <w:bookmarkEnd w:id="22"/>
      <w:r>
        <w:rPr>
          <w:rFonts w:ascii="Palatino Linotype" w:eastAsia="Palatino Linotype" w:hAnsi="Palatino Linotype" w:cs="Palatino Linotype"/>
          <w:color w:val="000000"/>
        </w:rPr>
        <w:t xml:space="preserve">Artículo 12. </w:t>
      </w:r>
      <w:r>
        <w:rPr>
          <w:rFonts w:ascii="Palatino Linotype" w:eastAsia="Palatino Linotype" w:hAnsi="Palatino Linotype" w:cs="Palatino Linotype"/>
          <w:b w:val="0"/>
          <w:i/>
          <w:color w:val="000000"/>
        </w:rPr>
        <w:t>Formación del profesorado.</w:t>
      </w:r>
    </w:p>
    <w:p w:rsidR="00A03BD2" w:rsidRDefault="00AF46B3">
      <w:pPr>
        <w:spacing w:before="200" w:after="0"/>
        <w:rPr>
          <w:rFonts w:ascii="Palatino Linotype" w:eastAsia="Palatino Linotype" w:hAnsi="Palatino Linotype" w:cs="Palatino Linotype"/>
        </w:rPr>
      </w:pPr>
      <w:r>
        <w:rPr>
          <w:rFonts w:ascii="Palatino Linotype" w:eastAsia="Palatino Linotype" w:hAnsi="Palatino Linotype" w:cs="Palatino Linotype"/>
        </w:rPr>
        <w:t>El Departamento de Educación ofrecerá al profesorado implicado en estos programas la formación continua más adecuada y ajustada a sus necesidades, en el marco de la planificación que haga la Administración educativa.</w:t>
      </w:r>
    </w:p>
    <w:p w:rsidR="00A03BD2" w:rsidRDefault="00AF46B3">
      <w:pPr>
        <w:spacing w:before="200" w:after="0"/>
        <w:rPr>
          <w:rFonts w:ascii="Palatino Linotype" w:eastAsia="Palatino Linotype" w:hAnsi="Palatino Linotype" w:cs="Palatino Linotype"/>
        </w:rPr>
      </w:pPr>
      <w:r>
        <w:rPr>
          <w:rFonts w:ascii="Palatino Linotype" w:eastAsia="Palatino Linotype" w:hAnsi="Palatino Linotype" w:cs="Palatino Linotype"/>
        </w:rPr>
        <w:t xml:space="preserve">La formación incidirá, entre otros, en </w:t>
      </w:r>
      <w:r>
        <w:rPr>
          <w:rFonts w:ascii="Palatino Linotype" w:eastAsia="Palatino Linotype" w:hAnsi="Palatino Linotype" w:cs="Palatino Linotype"/>
        </w:rPr>
        <w:t>aspectos como Aprendizaje Integrado de Contenidos y Lenguas Extranjeras/Content and Language Integrated Learning, tratamiento integrado de las lenguas, Diseño Universal para el Aprendizaje, didáctica de lenguas extranjeras y actualización y perfeccionamien</w:t>
      </w:r>
      <w:r>
        <w:rPr>
          <w:rFonts w:ascii="Palatino Linotype" w:eastAsia="Palatino Linotype" w:hAnsi="Palatino Linotype" w:cs="Palatino Linotype"/>
        </w:rPr>
        <w:t xml:space="preserve">to lingüístico. </w:t>
      </w:r>
    </w:p>
    <w:p w:rsidR="00A03BD2" w:rsidRDefault="00A03BD2">
      <w:pPr>
        <w:spacing w:before="200"/>
        <w:rPr>
          <w:rFonts w:ascii="Palatino Linotype" w:eastAsia="Palatino Linotype" w:hAnsi="Palatino Linotype" w:cs="Palatino Linotype"/>
        </w:rPr>
      </w:pPr>
    </w:p>
    <w:p w:rsidR="00A03BD2" w:rsidRDefault="00AF46B3">
      <w:pPr>
        <w:pStyle w:val="Ttulo1"/>
        <w:jc w:val="center"/>
        <w:rPr>
          <w:rFonts w:ascii="Palatino Linotype" w:eastAsia="Palatino Linotype" w:hAnsi="Palatino Linotype" w:cs="Palatino Linotype"/>
          <w:color w:val="000000"/>
        </w:rPr>
      </w:pPr>
      <w:bookmarkStart w:id="23" w:name="_2xcytpi" w:colFirst="0" w:colLast="0"/>
      <w:bookmarkEnd w:id="23"/>
      <w:r>
        <w:rPr>
          <w:rFonts w:ascii="Palatino Linotype" w:eastAsia="Palatino Linotype" w:hAnsi="Palatino Linotype" w:cs="Palatino Linotype"/>
          <w:color w:val="000000"/>
        </w:rPr>
        <w:t>CAPÍTULO V</w:t>
      </w:r>
    </w:p>
    <w:p w:rsidR="00A03BD2" w:rsidRDefault="00AF46B3">
      <w:pPr>
        <w:pStyle w:val="Ttulo1"/>
        <w:jc w:val="center"/>
        <w:rPr>
          <w:rFonts w:ascii="Palatino Linotype" w:eastAsia="Palatino Linotype" w:hAnsi="Palatino Linotype" w:cs="Palatino Linotype"/>
          <w:color w:val="000000"/>
        </w:rPr>
      </w:pPr>
      <w:bookmarkStart w:id="24" w:name="_1ci93xb" w:colFirst="0" w:colLast="0"/>
      <w:bookmarkEnd w:id="24"/>
      <w:r>
        <w:rPr>
          <w:rFonts w:ascii="Palatino Linotype" w:eastAsia="Palatino Linotype" w:hAnsi="Palatino Linotype" w:cs="Palatino Linotype"/>
          <w:color w:val="000000"/>
        </w:rPr>
        <w:t>ORGANIZACIÓN DE LOS CENTROS</w:t>
      </w:r>
    </w:p>
    <w:p w:rsidR="00A03BD2" w:rsidRDefault="00AF46B3">
      <w:pPr>
        <w:pStyle w:val="Ttulo2"/>
        <w:ind w:left="0"/>
        <w:jc w:val="left"/>
        <w:rPr>
          <w:rFonts w:ascii="Palatino Linotype" w:eastAsia="Palatino Linotype" w:hAnsi="Palatino Linotype" w:cs="Palatino Linotype"/>
          <w:b w:val="0"/>
          <w:i/>
          <w:color w:val="000000"/>
        </w:rPr>
      </w:pPr>
      <w:bookmarkStart w:id="25" w:name="_3whwml4" w:colFirst="0" w:colLast="0"/>
      <w:bookmarkEnd w:id="25"/>
      <w:r>
        <w:rPr>
          <w:rFonts w:ascii="Palatino Linotype" w:eastAsia="Palatino Linotype" w:hAnsi="Palatino Linotype" w:cs="Palatino Linotype"/>
          <w:color w:val="000000"/>
        </w:rPr>
        <w:t>Artículo 13.</w:t>
      </w:r>
      <w:r>
        <w:rPr>
          <w:rFonts w:ascii="Palatino Linotype" w:eastAsia="Palatino Linotype" w:hAnsi="Palatino Linotype" w:cs="Palatino Linotype"/>
          <w:b w:val="0"/>
          <w:i/>
          <w:color w:val="000000"/>
        </w:rPr>
        <w:t xml:space="preserve"> Coordinación de los Programas de Aprendizaje en Lenguas Extranjeras.</w:t>
      </w:r>
    </w:p>
    <w:p w:rsidR="00A03BD2" w:rsidRDefault="00AF46B3">
      <w:pPr>
        <w:rPr>
          <w:rFonts w:ascii="Palatino Linotype" w:eastAsia="Palatino Linotype" w:hAnsi="Palatino Linotype" w:cs="Palatino Linotype"/>
          <w:strike/>
        </w:rPr>
      </w:pPr>
      <w:r>
        <w:rPr>
          <w:rFonts w:ascii="Palatino Linotype" w:eastAsia="Palatino Linotype" w:hAnsi="Palatino Linotype" w:cs="Palatino Linotype"/>
        </w:rPr>
        <w:t xml:space="preserve">1. La coordinación de estos programas será asumida preferentemente por profesorado con destino definitivo en el centro, que imparta en los Programas de Aprendizaje en Lenguas Extranjeras con trayectoria previa en el programa.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Los centros que tengan progra</w:t>
      </w:r>
      <w:r>
        <w:rPr>
          <w:rFonts w:ascii="Palatino Linotype" w:eastAsia="Palatino Linotype" w:hAnsi="Palatino Linotype" w:cs="Palatino Linotype"/>
        </w:rPr>
        <w:t xml:space="preserve">mas en varias lenguas extranjeras establecerán una figura de coordinación por cada lengua.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2.  Son funciones del profesorado coordinador de Programas de Aprendizaje en Lenguas Extranjeras las siguientes:</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Convocar y liderar las reuniones de coordinación de</w:t>
      </w:r>
      <w:r>
        <w:rPr>
          <w:rFonts w:ascii="Palatino Linotype" w:eastAsia="Palatino Linotype" w:hAnsi="Palatino Linotype" w:cs="Palatino Linotype"/>
        </w:rPr>
        <w:t>l programa.</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 xml:space="preserve">Colaborar con el equipo directivo en aspectos didácticos y metodológicos relacionados con el programa, así como proponer líneas de mejora. </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Fomentar la reflexión sobre la práctica docente en el centro e impulsar iniciativas de innovación pedagó</w:t>
      </w:r>
      <w:r>
        <w:rPr>
          <w:rFonts w:ascii="Palatino Linotype" w:eastAsia="Palatino Linotype" w:hAnsi="Palatino Linotype" w:cs="Palatino Linotype"/>
        </w:rPr>
        <w:t>gica y metodológica.</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 xml:space="preserve">Proponer el plan de trabajo a lo largo del curso: calendario de reuniones y temas principales que se abordarán. </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Impulsar la creación y mantenimiento de un banco de recursos y materiales basados en Aprendizaje Integrado de Contenidos y</w:t>
      </w:r>
      <w:r>
        <w:rPr>
          <w:rFonts w:ascii="Palatino Linotype" w:eastAsia="Palatino Linotype" w:hAnsi="Palatino Linotype" w:cs="Palatino Linotype"/>
        </w:rPr>
        <w:t xml:space="preserve"> Lenguas Extranjeras en colaboración con el profesorado implicado en el programa.</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Realizar, en coordinación con el equipo directivo y siguiendo sus directrices, la interlocución con el Departamento de Educación en lo referente al desarrollo del programa.</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D</w:t>
      </w:r>
      <w:r>
        <w:rPr>
          <w:rFonts w:ascii="Palatino Linotype" w:eastAsia="Palatino Linotype" w:hAnsi="Palatino Linotype" w:cs="Palatino Linotype"/>
        </w:rPr>
        <w:t>ifundir y promover la información relacionada con actividades de interés y formación entre el resto de profesorado del programa.</w:t>
      </w:r>
    </w:p>
    <w:p w:rsidR="00A03BD2" w:rsidRDefault="00AF46B3">
      <w:pPr>
        <w:numPr>
          <w:ilvl w:val="0"/>
          <w:numId w:val="6"/>
        </w:numPr>
        <w:rPr>
          <w:rFonts w:ascii="Palatino Linotype" w:eastAsia="Palatino Linotype" w:hAnsi="Palatino Linotype" w:cs="Palatino Linotype"/>
        </w:rPr>
      </w:pPr>
      <w:r>
        <w:rPr>
          <w:rFonts w:ascii="Palatino Linotype" w:eastAsia="Palatino Linotype" w:hAnsi="Palatino Linotype" w:cs="Palatino Linotype"/>
        </w:rPr>
        <w:t>Colaborar junto con el responsable de actividades formativas en centro y con el Departamento de Educación en la propuesta de fo</w:t>
      </w:r>
      <w:r>
        <w:rPr>
          <w:rFonts w:ascii="Palatino Linotype" w:eastAsia="Palatino Linotype" w:hAnsi="Palatino Linotype" w:cs="Palatino Linotype"/>
        </w:rPr>
        <w:t>rmación específica para el programa.</w:t>
      </w:r>
    </w:p>
    <w:p w:rsidR="00A03BD2" w:rsidRDefault="00AF46B3">
      <w:pPr>
        <w:numPr>
          <w:ilvl w:val="0"/>
          <w:numId w:val="6"/>
        </w:numPr>
        <w:spacing w:before="200"/>
        <w:rPr>
          <w:rFonts w:ascii="Palatino Linotype" w:eastAsia="Palatino Linotype" w:hAnsi="Palatino Linotype" w:cs="Palatino Linotype"/>
        </w:rPr>
      </w:pPr>
      <w:r>
        <w:rPr>
          <w:rFonts w:ascii="Palatino Linotype" w:eastAsia="Palatino Linotype" w:hAnsi="Palatino Linotype" w:cs="Palatino Linotype"/>
        </w:rPr>
        <w:t>Elaborar la memoria anual que se menciona en el artículo 16.</w:t>
      </w:r>
    </w:p>
    <w:p w:rsidR="00A03BD2" w:rsidRDefault="00AF46B3">
      <w:pPr>
        <w:numPr>
          <w:ilvl w:val="0"/>
          <w:numId w:val="6"/>
        </w:numPr>
        <w:spacing w:before="200" w:after="0"/>
        <w:rPr>
          <w:rFonts w:ascii="Palatino Linotype" w:eastAsia="Palatino Linotype" w:hAnsi="Palatino Linotype" w:cs="Palatino Linotype"/>
        </w:rPr>
      </w:pPr>
      <w:r>
        <w:rPr>
          <w:rFonts w:ascii="Palatino Linotype" w:eastAsia="Palatino Linotype" w:hAnsi="Palatino Linotype" w:cs="Palatino Linotype"/>
        </w:rPr>
        <w:t>Colaborar con el equipo directivo en los proyectos de internacionalización del centro a través de la organización de intercambios escolares, inmersiones lingü</w:t>
      </w:r>
      <w:r>
        <w:rPr>
          <w:rFonts w:ascii="Palatino Linotype" w:eastAsia="Palatino Linotype" w:hAnsi="Palatino Linotype" w:cs="Palatino Linotype"/>
        </w:rPr>
        <w:t>ísticas y culturales y la participación en programas europeos.</w:t>
      </w:r>
    </w:p>
    <w:p w:rsidR="00A03BD2" w:rsidRDefault="00A03BD2">
      <w:pPr>
        <w:spacing w:before="200" w:after="0"/>
        <w:ind w:left="720"/>
        <w:rPr>
          <w:rFonts w:ascii="Palatino Linotype" w:eastAsia="Palatino Linotype" w:hAnsi="Palatino Linotype" w:cs="Palatino Linotype"/>
        </w:rPr>
      </w:pP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3. Se llevarán a cabo reuniones periódicas de coordinación del profesorado implicado en la impartición de Programas de Aprendizaje en Lenguas Extranjeras en las cuales se abordarán aspectos re</w:t>
      </w:r>
      <w:r>
        <w:rPr>
          <w:rFonts w:ascii="Palatino Linotype" w:eastAsia="Palatino Linotype" w:hAnsi="Palatino Linotype" w:cs="Palatino Linotype"/>
        </w:rPr>
        <w:t xml:space="preserve">lativos al desarrollo y funcionamiento del programa. </w:t>
      </w:r>
    </w:p>
    <w:p w:rsidR="00A03BD2" w:rsidRDefault="00AF46B3">
      <w:pPr>
        <w:pStyle w:val="Ttulo2"/>
        <w:ind w:left="0"/>
        <w:rPr>
          <w:rFonts w:ascii="Palatino Linotype" w:eastAsia="Palatino Linotype" w:hAnsi="Palatino Linotype" w:cs="Palatino Linotype"/>
          <w:b w:val="0"/>
          <w:i/>
          <w:color w:val="000000"/>
        </w:rPr>
      </w:pPr>
      <w:bookmarkStart w:id="26" w:name="_2bn6wsx" w:colFirst="0" w:colLast="0"/>
      <w:bookmarkEnd w:id="26"/>
      <w:r>
        <w:rPr>
          <w:rFonts w:ascii="Palatino Linotype" w:eastAsia="Palatino Linotype" w:hAnsi="Palatino Linotype" w:cs="Palatino Linotype"/>
          <w:color w:val="000000"/>
        </w:rPr>
        <w:t xml:space="preserve">Artículo 14. </w:t>
      </w:r>
      <w:r>
        <w:rPr>
          <w:rFonts w:ascii="Palatino Linotype" w:eastAsia="Palatino Linotype" w:hAnsi="Palatino Linotype" w:cs="Palatino Linotype"/>
          <w:b w:val="0"/>
          <w:i/>
          <w:color w:val="000000"/>
        </w:rPr>
        <w:t>Jefatura de estudios adjunta para los Colegios Públicos de Educación Infantil y Educación Primaria.</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Durante la implantación de los Programas de Aprendizaje en Lenguas Extranjeras, los centros públicos que cuenten con siete grupos o más en la etapa de Educación Infantil o nueve grupos o más en la de Educación Primaria dentro del programa, podrán contar co</w:t>
      </w:r>
      <w:r>
        <w:rPr>
          <w:rFonts w:ascii="Palatino Linotype" w:eastAsia="Palatino Linotype" w:hAnsi="Palatino Linotype" w:cs="Palatino Linotype"/>
        </w:rPr>
        <w:t>n una jefatura de estudios adjunta que asumirá la coordinación y funciones a las que se refiere el artículo anterior.</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 xml:space="preserve">La persona responsable de la jefatura de estudios deberá pertenecer al equipo docente que imparte el programa. En ningún caso coexistirán </w:t>
      </w:r>
      <w:r>
        <w:rPr>
          <w:rFonts w:ascii="Palatino Linotype" w:eastAsia="Palatino Linotype" w:hAnsi="Palatino Linotype" w:cs="Palatino Linotype"/>
        </w:rPr>
        <w:t>la figura de la jefatura de estudios adjunta y la de coordinación de Programas de Aprendizaje en Lenguas Extranjeras .</w:t>
      </w:r>
    </w:p>
    <w:p w:rsidR="00A03BD2" w:rsidRDefault="00AF46B3">
      <w:pPr>
        <w:pStyle w:val="Ttulo2"/>
        <w:ind w:left="0"/>
        <w:jc w:val="left"/>
        <w:rPr>
          <w:rFonts w:ascii="Palatino Linotype" w:eastAsia="Palatino Linotype" w:hAnsi="Palatino Linotype" w:cs="Palatino Linotype"/>
          <w:b w:val="0"/>
          <w:i/>
          <w:color w:val="000000"/>
        </w:rPr>
      </w:pPr>
      <w:bookmarkStart w:id="27" w:name="_qsh70q" w:colFirst="0" w:colLast="0"/>
      <w:bookmarkEnd w:id="27"/>
      <w:r>
        <w:rPr>
          <w:rFonts w:ascii="Palatino Linotype" w:eastAsia="Palatino Linotype" w:hAnsi="Palatino Linotype" w:cs="Palatino Linotype"/>
          <w:color w:val="000000"/>
        </w:rPr>
        <w:t xml:space="preserve">Artículo 15. </w:t>
      </w:r>
      <w:r>
        <w:rPr>
          <w:rFonts w:ascii="Palatino Linotype" w:eastAsia="Palatino Linotype" w:hAnsi="Palatino Linotype" w:cs="Palatino Linotype"/>
          <w:b w:val="0"/>
          <w:i/>
          <w:color w:val="000000"/>
        </w:rPr>
        <w:t>Reducción horaria del profesorado.</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 xml:space="preserve">1. En Educación Infantil y Educación Primaria, durante la implantación de los programas, </w:t>
      </w:r>
      <w:r>
        <w:rPr>
          <w:rFonts w:ascii="Palatino Linotype" w:eastAsia="Palatino Linotype" w:hAnsi="Palatino Linotype" w:cs="Palatino Linotype"/>
        </w:rPr>
        <w:t>y para el ejercicio de las funciones mencionadas en los artículos 11, 13 y 14, el profesorado y las personas responsables de coordinación de los programas de aprendizaje en lenguas extranjeras o jefaturas de estudio adjuntas de los centros educativos de la</w:t>
      </w:r>
      <w:r>
        <w:rPr>
          <w:rFonts w:ascii="Palatino Linotype" w:eastAsia="Palatino Linotype" w:hAnsi="Palatino Linotype" w:cs="Palatino Linotype"/>
        </w:rPr>
        <w:t xml:space="preserve"> red pública podrán contar con la reducción horaria que se establezca mediante Orden Foral de la persona titular del Departamento de Educación. </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2. En Educación Secundaria Obligatoria, para las funciones mencionadas en los artículos 11 y 13, el profesorado</w:t>
      </w:r>
      <w:r>
        <w:rPr>
          <w:rFonts w:ascii="Palatino Linotype" w:eastAsia="Palatino Linotype" w:hAnsi="Palatino Linotype" w:cs="Palatino Linotype"/>
        </w:rPr>
        <w:t xml:space="preserve"> y las personas responsables de coordinación de los programas de aprendizaje en lenguas extranjeras de los centros educativos de la red pública, podrán contar con la reducción horaria que se establezca mediante Orden Foral de la persona titular del Departa</w:t>
      </w:r>
      <w:r>
        <w:rPr>
          <w:rFonts w:ascii="Palatino Linotype" w:eastAsia="Palatino Linotype" w:hAnsi="Palatino Linotype" w:cs="Palatino Linotype"/>
        </w:rPr>
        <w:t>mento de Educación.</w:t>
      </w:r>
    </w:p>
    <w:p w:rsidR="00A03BD2" w:rsidRDefault="00AF46B3">
      <w:pPr>
        <w:pStyle w:val="Ttulo2"/>
        <w:ind w:left="0"/>
        <w:jc w:val="left"/>
        <w:rPr>
          <w:rFonts w:ascii="Palatino Linotype" w:eastAsia="Palatino Linotype" w:hAnsi="Palatino Linotype" w:cs="Palatino Linotype"/>
          <w:b w:val="0"/>
          <w:i/>
          <w:color w:val="000000"/>
        </w:rPr>
      </w:pPr>
      <w:bookmarkStart w:id="28" w:name="_3as4poj" w:colFirst="0" w:colLast="0"/>
      <w:bookmarkEnd w:id="28"/>
      <w:r>
        <w:rPr>
          <w:rFonts w:ascii="Palatino Linotype" w:eastAsia="Palatino Linotype" w:hAnsi="Palatino Linotype" w:cs="Palatino Linotype"/>
          <w:color w:val="000000"/>
        </w:rPr>
        <w:t xml:space="preserve">Artículo 16. </w:t>
      </w:r>
      <w:r>
        <w:rPr>
          <w:rFonts w:ascii="Palatino Linotype" w:eastAsia="Palatino Linotype" w:hAnsi="Palatino Linotype" w:cs="Palatino Linotype"/>
          <w:b w:val="0"/>
          <w:i/>
          <w:color w:val="000000"/>
        </w:rPr>
        <w:t>Memoria anual.</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A la finalización de cada curso escolar la persona coordinadora de Programas de Aprendizaje en Lenguas Extranjeras elaborará y remitirá a la sección competente en materia de idiomas del Departamento de Educac</w:t>
      </w:r>
      <w:r>
        <w:rPr>
          <w:rFonts w:ascii="Palatino Linotype" w:eastAsia="Palatino Linotype" w:hAnsi="Palatino Linotype" w:cs="Palatino Linotype"/>
        </w:rPr>
        <w:t>ión una memoria anual del programa, cuyo contenido se establecerá en las órdenes forales correspondientes.</w:t>
      </w:r>
    </w:p>
    <w:p w:rsidR="00A03BD2" w:rsidRDefault="00AF46B3">
      <w:pPr>
        <w:pStyle w:val="Ttulo2"/>
        <w:ind w:left="0"/>
        <w:jc w:val="left"/>
        <w:rPr>
          <w:rFonts w:ascii="Palatino Linotype" w:eastAsia="Palatino Linotype" w:hAnsi="Palatino Linotype" w:cs="Palatino Linotype"/>
          <w:b w:val="0"/>
          <w:i/>
          <w:color w:val="000000"/>
        </w:rPr>
      </w:pPr>
      <w:bookmarkStart w:id="29" w:name="_1pxezwc" w:colFirst="0" w:colLast="0"/>
      <w:bookmarkEnd w:id="29"/>
      <w:r>
        <w:rPr>
          <w:rFonts w:ascii="Palatino Linotype" w:eastAsia="Palatino Linotype" w:hAnsi="Palatino Linotype" w:cs="Palatino Linotype"/>
          <w:color w:val="000000"/>
        </w:rPr>
        <w:t xml:space="preserve">Artículo 17. </w:t>
      </w:r>
      <w:r>
        <w:rPr>
          <w:rFonts w:ascii="Palatino Linotype" w:eastAsia="Palatino Linotype" w:hAnsi="Palatino Linotype" w:cs="Palatino Linotype"/>
          <w:b w:val="0"/>
          <w:i/>
          <w:color w:val="000000"/>
        </w:rPr>
        <w:t>Proyecto Lingüístico de Centro.</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El Proyecto Lingüístico de Centro contemplará los programas de aprendizaje en lenguas extranjeras para g</w:t>
      </w:r>
      <w:r>
        <w:rPr>
          <w:rFonts w:ascii="Palatino Linotype" w:eastAsia="Palatino Linotype" w:hAnsi="Palatino Linotype" w:cs="Palatino Linotype"/>
        </w:rPr>
        <w:t>arantizar la coordinación y el tratamiento integrado de las lenguas impartidas en el centro, atendiendo su desarrollo a lo estipulado en la normativa vigente.</w:t>
      </w:r>
    </w:p>
    <w:p w:rsidR="00A03BD2" w:rsidRDefault="00AF46B3">
      <w:pPr>
        <w:pStyle w:val="Ttulo2"/>
        <w:ind w:left="0"/>
        <w:jc w:val="left"/>
        <w:rPr>
          <w:rFonts w:ascii="Palatino Linotype" w:eastAsia="Palatino Linotype" w:hAnsi="Palatino Linotype" w:cs="Palatino Linotype"/>
          <w:b w:val="0"/>
          <w:i/>
          <w:color w:val="000000"/>
        </w:rPr>
      </w:pPr>
      <w:bookmarkStart w:id="30" w:name="_49x2ik5" w:colFirst="0" w:colLast="0"/>
      <w:bookmarkEnd w:id="30"/>
      <w:r>
        <w:rPr>
          <w:rFonts w:ascii="Palatino Linotype" w:eastAsia="Palatino Linotype" w:hAnsi="Palatino Linotype" w:cs="Palatino Linotype"/>
          <w:color w:val="000000"/>
        </w:rPr>
        <w:t xml:space="preserve">Artículo 18. </w:t>
      </w:r>
      <w:r>
        <w:rPr>
          <w:rFonts w:ascii="Palatino Linotype" w:eastAsia="Palatino Linotype" w:hAnsi="Palatino Linotype" w:cs="Palatino Linotype"/>
          <w:b w:val="0"/>
          <w:i/>
          <w:color w:val="000000"/>
        </w:rPr>
        <w:t>Acceso o salida de los centros educativos de los programas.</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1. Los centros de Educación Infantil, Educación Primaria y Educación Secundaria Obligatoria podrán solicitar autorización para la impartición de programas de aprendizaje en lenguas extranjeras o, en su caso, para la salida de dichos programas según determi</w:t>
      </w:r>
      <w:r>
        <w:rPr>
          <w:rFonts w:ascii="Palatino Linotype" w:eastAsia="Palatino Linotype" w:hAnsi="Palatino Linotype" w:cs="Palatino Linotype"/>
        </w:rPr>
        <w:t>ne el Departamento de Educación.</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La permanencia del centro educativo en los programas será igual o superior a cuatro cursos escolares y el centro deberá garantizar la continuidad del programa para el alumnado que ya ha iniciado el mismo hasta el final de l</w:t>
      </w:r>
      <w:r>
        <w:rPr>
          <w:rFonts w:ascii="Palatino Linotype" w:eastAsia="Palatino Linotype" w:hAnsi="Palatino Linotype" w:cs="Palatino Linotype"/>
        </w:rPr>
        <w:t>a etapa que estén cursando.</w:t>
      </w:r>
    </w:p>
    <w:p w:rsidR="00A03BD2" w:rsidRDefault="00AF46B3">
      <w:pPr>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2. La implantación de los programas de aprendizaje en lenguas extranjeras en los centros de Educación Infantil y Primaria se iniciará, con carácter general, en el primer curso del segundo ciclo de Educación Infantil y continuará</w:t>
      </w:r>
      <w:r>
        <w:rPr>
          <w:rFonts w:ascii="Palatino Linotype" w:eastAsia="Palatino Linotype" w:hAnsi="Palatino Linotype" w:cs="Palatino Linotype"/>
          <w:highlight w:val="white"/>
        </w:rPr>
        <w:t xml:space="preserve"> de forma gradual, curso a curso. La implantación se realizará en todos los grupos de un mismo curso y modelo lingüístico.</w:t>
      </w:r>
    </w:p>
    <w:p w:rsidR="00A03BD2" w:rsidRDefault="00AF46B3">
      <w:pPr>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La implantación de los programas de aprendizaje en lenguas extranjeras en los centros de Educación Secundaria Obligatoria se iniciará</w:t>
      </w:r>
      <w:r>
        <w:rPr>
          <w:rFonts w:ascii="Palatino Linotype" w:eastAsia="Palatino Linotype" w:hAnsi="Palatino Linotype" w:cs="Palatino Linotype"/>
          <w:highlight w:val="white"/>
        </w:rPr>
        <w:t xml:space="preserve"> en el primer curso de la etapa y continuará de forma gradual, curso a curso.</w:t>
      </w:r>
    </w:p>
    <w:p w:rsidR="00A03BD2" w:rsidRDefault="00A03BD2">
      <w:pPr>
        <w:pStyle w:val="Ttulo1"/>
        <w:jc w:val="center"/>
        <w:rPr>
          <w:rFonts w:ascii="Palatino Linotype" w:eastAsia="Palatino Linotype" w:hAnsi="Palatino Linotype" w:cs="Palatino Linotype"/>
          <w:color w:val="000000"/>
        </w:rPr>
      </w:pPr>
      <w:bookmarkStart w:id="31" w:name="_2p2csry" w:colFirst="0" w:colLast="0"/>
      <w:bookmarkEnd w:id="31"/>
    </w:p>
    <w:p w:rsidR="00A03BD2" w:rsidRDefault="00AF46B3">
      <w:pPr>
        <w:pStyle w:val="Ttulo1"/>
        <w:jc w:val="center"/>
        <w:rPr>
          <w:rFonts w:ascii="Palatino Linotype" w:eastAsia="Palatino Linotype" w:hAnsi="Palatino Linotype" w:cs="Palatino Linotype"/>
          <w:color w:val="000000"/>
        </w:rPr>
      </w:pPr>
      <w:bookmarkStart w:id="32" w:name="_wcmjfm409v2y" w:colFirst="0" w:colLast="0"/>
      <w:bookmarkEnd w:id="32"/>
      <w:r>
        <w:rPr>
          <w:rFonts w:ascii="Palatino Linotype" w:eastAsia="Palatino Linotype" w:hAnsi="Palatino Linotype" w:cs="Palatino Linotype"/>
          <w:color w:val="000000"/>
        </w:rPr>
        <w:t>DISPOSICIONES ADICIONALES</w:t>
      </w:r>
    </w:p>
    <w:p w:rsidR="00A03BD2" w:rsidRDefault="00AF46B3">
      <w:pPr>
        <w:pStyle w:val="Ttulo1"/>
        <w:rPr>
          <w:rFonts w:ascii="Palatino Linotype" w:eastAsia="Palatino Linotype" w:hAnsi="Palatino Linotype" w:cs="Palatino Linotype"/>
          <w:b w:val="0"/>
          <w:i/>
          <w:color w:val="000000"/>
        </w:rPr>
      </w:pPr>
      <w:bookmarkStart w:id="33" w:name="_147n2zr" w:colFirst="0" w:colLast="0"/>
      <w:bookmarkEnd w:id="33"/>
      <w:r>
        <w:rPr>
          <w:rFonts w:ascii="Palatino Linotype" w:eastAsia="Palatino Linotype" w:hAnsi="Palatino Linotype" w:cs="Palatino Linotype"/>
          <w:color w:val="000000"/>
        </w:rPr>
        <w:t xml:space="preserve">Disposición Adicional Primera. </w:t>
      </w:r>
      <w:r>
        <w:rPr>
          <w:rFonts w:ascii="Palatino Linotype" w:eastAsia="Palatino Linotype" w:hAnsi="Palatino Linotype" w:cs="Palatino Linotype"/>
          <w:b w:val="0"/>
          <w:i/>
          <w:color w:val="000000"/>
        </w:rPr>
        <w:t>Medidas complementarias.</w:t>
      </w:r>
    </w:p>
    <w:p w:rsidR="00A03BD2" w:rsidRDefault="00AF46B3">
      <w:pPr>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El Departamento de Educación asesorará a los centros docentes sobre la implantación y desarroll</w:t>
      </w:r>
      <w:r>
        <w:rPr>
          <w:rFonts w:ascii="Palatino Linotype" w:eastAsia="Palatino Linotype" w:hAnsi="Palatino Linotype" w:cs="Palatino Linotype"/>
          <w:highlight w:val="white"/>
        </w:rPr>
        <w:t xml:space="preserve">o de los programas de aprendizaje en lenguas extranjeras. </w:t>
      </w:r>
    </w:p>
    <w:p w:rsidR="00A03BD2" w:rsidRDefault="00AF46B3">
      <w:pPr>
        <w:pStyle w:val="Ttulo1"/>
        <w:rPr>
          <w:rFonts w:ascii="Palatino Linotype" w:eastAsia="Palatino Linotype" w:hAnsi="Palatino Linotype" w:cs="Palatino Linotype"/>
          <w:b w:val="0"/>
          <w:i/>
          <w:color w:val="000000"/>
        </w:rPr>
      </w:pPr>
      <w:bookmarkStart w:id="34" w:name="_3o7alnk" w:colFirst="0" w:colLast="0"/>
      <w:bookmarkEnd w:id="34"/>
      <w:r>
        <w:rPr>
          <w:rFonts w:ascii="Palatino Linotype" w:eastAsia="Palatino Linotype" w:hAnsi="Palatino Linotype" w:cs="Palatino Linotype"/>
          <w:color w:val="000000"/>
        </w:rPr>
        <w:t xml:space="preserve">Disposición Adicional Segunda. </w:t>
      </w:r>
      <w:r>
        <w:rPr>
          <w:rFonts w:ascii="Palatino Linotype" w:eastAsia="Palatino Linotype" w:hAnsi="Palatino Linotype" w:cs="Palatino Linotype"/>
          <w:b w:val="0"/>
          <w:i/>
          <w:color w:val="000000"/>
        </w:rPr>
        <w:t xml:space="preserve">Convenio Ministerio de Educación y Formación Profesional, British Council y Departamento de Educación de la Comunidad Foral de Navarra. </w:t>
      </w:r>
    </w:p>
    <w:p w:rsidR="00A03BD2" w:rsidRDefault="00AF46B3">
      <w:pPr>
        <w:rPr>
          <w:rFonts w:ascii="Palatino Linotype" w:eastAsia="Palatino Linotype" w:hAnsi="Palatino Linotype" w:cs="Palatino Linotype"/>
        </w:rPr>
      </w:pPr>
      <w:bookmarkStart w:id="35" w:name="_23ckvvd" w:colFirst="0" w:colLast="0"/>
      <w:bookmarkEnd w:id="35"/>
      <w:r>
        <w:rPr>
          <w:rFonts w:ascii="Palatino Linotype" w:eastAsia="Palatino Linotype" w:hAnsi="Palatino Linotype" w:cs="Palatino Linotype"/>
        </w:rPr>
        <w:t xml:space="preserve">Aquellos centros acogidos al </w:t>
      </w:r>
      <w:r>
        <w:rPr>
          <w:rFonts w:ascii="Palatino Linotype" w:eastAsia="Palatino Linotype" w:hAnsi="Palatino Linotype" w:cs="Palatino Linotype"/>
        </w:rPr>
        <w:t>convenio entre el Ministerio de Educación y Formación Profesional, la Delegación en España de la Fundación British Council y el Departamento de Educación de la Comunidad Foral de Navarra adecuarán su organización a los términos establecidos en el citado co</w:t>
      </w:r>
      <w:r>
        <w:rPr>
          <w:rFonts w:ascii="Palatino Linotype" w:eastAsia="Palatino Linotype" w:hAnsi="Palatino Linotype" w:cs="Palatino Linotype"/>
        </w:rPr>
        <w:t>nvenio.</w:t>
      </w:r>
    </w:p>
    <w:p w:rsidR="00A03BD2" w:rsidRDefault="00AF46B3">
      <w:pPr>
        <w:pStyle w:val="Ttulo1"/>
        <w:rPr>
          <w:rFonts w:ascii="Palatino Linotype" w:eastAsia="Palatino Linotype" w:hAnsi="Palatino Linotype" w:cs="Palatino Linotype"/>
          <w:b w:val="0"/>
          <w:i/>
          <w:color w:val="000000"/>
        </w:rPr>
      </w:pPr>
      <w:bookmarkStart w:id="36" w:name="_ihv636" w:colFirst="0" w:colLast="0"/>
      <w:bookmarkEnd w:id="36"/>
      <w:r>
        <w:rPr>
          <w:rFonts w:ascii="Palatino Linotype" w:eastAsia="Palatino Linotype" w:hAnsi="Palatino Linotype" w:cs="Palatino Linotype"/>
          <w:color w:val="000000"/>
        </w:rPr>
        <w:t>Disposición Adicional Tercera.</w:t>
      </w:r>
      <w:r>
        <w:rPr>
          <w:rFonts w:ascii="Palatino Linotype" w:eastAsia="Palatino Linotype" w:hAnsi="Palatino Linotype" w:cs="Palatino Linotype"/>
          <w:b w:val="0"/>
          <w:i/>
          <w:color w:val="000000"/>
        </w:rPr>
        <w:t xml:space="preserve"> Evaluación de las medidas de atención a la diversidad.</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Se implementarán y evaluarán las medidas de atención a la diversidad llevadas a cabo en los centros con programas de aprendizaje en lenguas extranjeras. En esta l</w:t>
      </w:r>
      <w:r>
        <w:rPr>
          <w:rFonts w:ascii="Palatino Linotype" w:eastAsia="Palatino Linotype" w:hAnsi="Palatino Linotype" w:cs="Palatino Linotype"/>
        </w:rPr>
        <w:t>ínea de actuación se establecerá que, una vez aplicadas las medidas de atención a la diversidad derivadas de lo establecido en el presente decreto foral, éstas se evaluarán a partir del cuarto curso tras su implantación y se comprobará su eficacia para gar</w:t>
      </w:r>
      <w:r>
        <w:rPr>
          <w:rFonts w:ascii="Palatino Linotype" w:eastAsia="Palatino Linotype" w:hAnsi="Palatino Linotype" w:cs="Palatino Linotype"/>
        </w:rPr>
        <w:t>antizar la adquisición de las competencias clave definidas en el Perfil de salida. En todo caso la primera evaluación será efectuada no antes del curso académico 2026/2027.</w:t>
      </w:r>
    </w:p>
    <w:p w:rsidR="00A03BD2" w:rsidRDefault="00AF46B3">
      <w:pPr>
        <w:pStyle w:val="Ttulo1"/>
        <w:rPr>
          <w:rFonts w:ascii="Palatino Linotype" w:eastAsia="Palatino Linotype" w:hAnsi="Palatino Linotype" w:cs="Palatino Linotype"/>
        </w:rPr>
      </w:pPr>
      <w:bookmarkStart w:id="37" w:name="_3fbo5c1u3xht" w:colFirst="0" w:colLast="0"/>
      <w:bookmarkEnd w:id="37"/>
      <w:r>
        <w:rPr>
          <w:rFonts w:ascii="Palatino Linotype" w:eastAsia="Palatino Linotype" w:hAnsi="Palatino Linotype" w:cs="Palatino Linotype"/>
          <w:color w:val="000000"/>
        </w:rPr>
        <w:t>Disposición Adicional Cuarta.</w:t>
      </w:r>
      <w:r>
        <w:rPr>
          <w:rFonts w:ascii="Palatino Linotype" w:eastAsia="Palatino Linotype" w:hAnsi="Palatino Linotype" w:cs="Palatino Linotype"/>
          <w:b w:val="0"/>
          <w:i/>
          <w:color w:val="000000"/>
        </w:rPr>
        <w:t xml:space="preserve"> Centros docentes privados concertados del sistema edu</w:t>
      </w:r>
      <w:r>
        <w:rPr>
          <w:rFonts w:ascii="Palatino Linotype" w:eastAsia="Palatino Linotype" w:hAnsi="Palatino Linotype" w:cs="Palatino Linotype"/>
          <w:b w:val="0"/>
          <w:i/>
          <w:color w:val="000000"/>
        </w:rPr>
        <w:t>cativo de la Comunidad Foral de Navarra.</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Los aspectos básicos regulados en el capítulo IV y V no serán de obligado cumplimiento en los centros privados concertados de Educación Infantil, Educación Primaria y Educación Secundaria Obligatoria.</w:t>
      </w:r>
    </w:p>
    <w:p w:rsidR="00A03BD2" w:rsidRDefault="00A03BD2">
      <w:pPr>
        <w:pStyle w:val="Ttulo1"/>
        <w:jc w:val="center"/>
        <w:rPr>
          <w:rFonts w:ascii="Palatino Linotype" w:eastAsia="Palatino Linotype" w:hAnsi="Palatino Linotype" w:cs="Palatino Linotype"/>
          <w:color w:val="000000"/>
        </w:rPr>
      </w:pPr>
      <w:bookmarkStart w:id="38" w:name="_1hmsyys" w:colFirst="0" w:colLast="0"/>
      <w:bookmarkEnd w:id="38"/>
    </w:p>
    <w:p w:rsidR="00A03BD2" w:rsidRDefault="00AF46B3">
      <w:pPr>
        <w:pStyle w:val="Ttulo1"/>
        <w:jc w:val="center"/>
        <w:rPr>
          <w:rFonts w:ascii="Palatino Linotype" w:eastAsia="Palatino Linotype" w:hAnsi="Palatino Linotype" w:cs="Palatino Linotype"/>
          <w:color w:val="000000"/>
        </w:rPr>
      </w:pPr>
      <w:bookmarkStart w:id="39" w:name="_41mghml" w:colFirst="0" w:colLast="0"/>
      <w:bookmarkEnd w:id="39"/>
      <w:r>
        <w:rPr>
          <w:rFonts w:ascii="Palatino Linotype" w:eastAsia="Palatino Linotype" w:hAnsi="Palatino Linotype" w:cs="Palatino Linotype"/>
          <w:color w:val="000000"/>
        </w:rPr>
        <w:t>DISPOSICIONES</w:t>
      </w:r>
      <w:r>
        <w:rPr>
          <w:rFonts w:ascii="Palatino Linotype" w:eastAsia="Palatino Linotype" w:hAnsi="Palatino Linotype" w:cs="Palatino Linotype"/>
          <w:color w:val="000000"/>
        </w:rPr>
        <w:t xml:space="preserve"> DEROGATORIAS</w:t>
      </w:r>
    </w:p>
    <w:p w:rsidR="00A03BD2" w:rsidRDefault="00AF46B3">
      <w:pPr>
        <w:pStyle w:val="Ttulo1"/>
        <w:rPr>
          <w:rFonts w:ascii="Palatino Linotype" w:eastAsia="Palatino Linotype" w:hAnsi="Palatino Linotype" w:cs="Palatino Linotype"/>
          <w:b w:val="0"/>
          <w:i/>
          <w:color w:val="000000"/>
        </w:rPr>
      </w:pPr>
      <w:bookmarkStart w:id="40" w:name="_2grqrue" w:colFirst="0" w:colLast="0"/>
      <w:bookmarkEnd w:id="40"/>
      <w:r>
        <w:rPr>
          <w:rFonts w:ascii="Palatino Linotype" w:eastAsia="Palatino Linotype" w:hAnsi="Palatino Linotype" w:cs="Palatino Linotype"/>
          <w:color w:val="000000"/>
        </w:rPr>
        <w:t xml:space="preserve">Disposición Derogatoria Única. </w:t>
      </w:r>
      <w:r>
        <w:rPr>
          <w:rFonts w:ascii="Palatino Linotype" w:eastAsia="Palatino Linotype" w:hAnsi="Palatino Linotype" w:cs="Palatino Linotype"/>
          <w:b w:val="0"/>
          <w:i/>
          <w:color w:val="000000"/>
        </w:rPr>
        <w:t>Derogación normativa.</w:t>
      </w:r>
    </w:p>
    <w:p w:rsidR="00A03BD2" w:rsidRDefault="00AF46B3">
      <w:pPr>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1. A partir de la entrada en vigor del presente decreto foral, quedará derogada la Orden Foral 147/2016, de 30 de diciembre, del Consejero de Educación, por la que se regulan los aspectos básicos de los programas de aprendizaje en lenguas extranjeras en lo</w:t>
      </w:r>
      <w:r>
        <w:rPr>
          <w:rFonts w:ascii="Palatino Linotype" w:eastAsia="Palatino Linotype" w:hAnsi="Palatino Linotype" w:cs="Palatino Linotype"/>
          <w:highlight w:val="white"/>
        </w:rPr>
        <w:t>s centros de Educación Infantil y Primaria situados en el ámbito territorial de la Comunidad Foral de Navarra y se autoriza a determinados centros educativos para su impartición.</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2. Asimismo, quedan derogadas las normas de igual o inferior rango que se opo</w:t>
      </w:r>
      <w:r>
        <w:rPr>
          <w:rFonts w:ascii="Palatino Linotype" w:eastAsia="Palatino Linotype" w:hAnsi="Palatino Linotype" w:cs="Palatino Linotype"/>
        </w:rPr>
        <w:t>ngan a lo establecido en el presente decreto foral.</w:t>
      </w:r>
    </w:p>
    <w:p w:rsidR="00A03BD2" w:rsidRDefault="00AF46B3">
      <w:pPr>
        <w:pStyle w:val="Ttulo1"/>
        <w:jc w:val="center"/>
        <w:rPr>
          <w:rFonts w:ascii="Palatino Linotype" w:eastAsia="Palatino Linotype" w:hAnsi="Palatino Linotype" w:cs="Palatino Linotype"/>
          <w:color w:val="000000"/>
        </w:rPr>
      </w:pPr>
      <w:bookmarkStart w:id="41" w:name="_vx1227" w:colFirst="0" w:colLast="0"/>
      <w:bookmarkEnd w:id="41"/>
      <w:r>
        <w:rPr>
          <w:rFonts w:ascii="Palatino Linotype" w:eastAsia="Palatino Linotype" w:hAnsi="Palatino Linotype" w:cs="Palatino Linotype"/>
          <w:color w:val="000000"/>
        </w:rPr>
        <w:t>DISPOSICIONES FINALES</w:t>
      </w:r>
    </w:p>
    <w:p w:rsidR="00A03BD2" w:rsidRDefault="00AF46B3">
      <w:pPr>
        <w:pStyle w:val="Ttulo1"/>
        <w:rPr>
          <w:rFonts w:ascii="Palatino Linotype" w:eastAsia="Palatino Linotype" w:hAnsi="Palatino Linotype" w:cs="Palatino Linotype"/>
          <w:b w:val="0"/>
          <w:i/>
          <w:color w:val="000000"/>
        </w:rPr>
      </w:pPr>
      <w:bookmarkStart w:id="42" w:name="_3fwokq0" w:colFirst="0" w:colLast="0"/>
      <w:bookmarkEnd w:id="42"/>
      <w:r>
        <w:rPr>
          <w:rFonts w:ascii="Palatino Linotype" w:eastAsia="Palatino Linotype" w:hAnsi="Palatino Linotype" w:cs="Palatino Linotype"/>
          <w:color w:val="000000"/>
        </w:rPr>
        <w:t xml:space="preserve">Disposición Final Primera.  </w:t>
      </w:r>
      <w:r>
        <w:rPr>
          <w:rFonts w:ascii="Palatino Linotype" w:eastAsia="Palatino Linotype" w:hAnsi="Palatino Linotype" w:cs="Palatino Linotype"/>
          <w:b w:val="0"/>
          <w:i/>
          <w:color w:val="000000"/>
        </w:rPr>
        <w:t>Desarrollo reglamentario.</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Se autoriza a la persona titular del Departamento de Educación para dictar las normas que sean precisas para el desarrollo del p</w:t>
      </w:r>
      <w:r>
        <w:rPr>
          <w:rFonts w:ascii="Palatino Linotype" w:eastAsia="Palatino Linotype" w:hAnsi="Palatino Linotype" w:cs="Palatino Linotype"/>
        </w:rPr>
        <w:t>resente decreto foral.</w:t>
      </w:r>
    </w:p>
    <w:p w:rsidR="00A03BD2" w:rsidRDefault="00AF46B3">
      <w:pPr>
        <w:pStyle w:val="Ttulo1"/>
        <w:rPr>
          <w:rFonts w:ascii="Palatino Linotype" w:eastAsia="Palatino Linotype" w:hAnsi="Palatino Linotype" w:cs="Palatino Linotype"/>
          <w:b w:val="0"/>
          <w:i/>
          <w:color w:val="000000"/>
        </w:rPr>
      </w:pPr>
      <w:bookmarkStart w:id="43" w:name="_1v1yuxt" w:colFirst="0" w:colLast="0"/>
      <w:bookmarkEnd w:id="43"/>
      <w:r>
        <w:rPr>
          <w:rFonts w:ascii="Palatino Linotype" w:eastAsia="Palatino Linotype" w:hAnsi="Palatino Linotype" w:cs="Palatino Linotype"/>
          <w:color w:val="000000"/>
        </w:rPr>
        <w:t xml:space="preserve">Disposición Final Segunda. </w:t>
      </w:r>
      <w:r>
        <w:rPr>
          <w:rFonts w:ascii="Palatino Linotype" w:eastAsia="Palatino Linotype" w:hAnsi="Palatino Linotype" w:cs="Palatino Linotype"/>
          <w:b w:val="0"/>
          <w:i/>
          <w:color w:val="000000"/>
        </w:rPr>
        <w:t>Entrada en vigor.</w:t>
      </w:r>
    </w:p>
    <w:p w:rsidR="00A03BD2" w:rsidRDefault="00AF46B3">
      <w:pPr>
        <w:rPr>
          <w:rFonts w:ascii="Palatino Linotype" w:eastAsia="Palatino Linotype" w:hAnsi="Palatino Linotype" w:cs="Palatino Linotype"/>
        </w:rPr>
      </w:pPr>
      <w:r>
        <w:rPr>
          <w:rFonts w:ascii="Palatino Linotype" w:eastAsia="Palatino Linotype" w:hAnsi="Palatino Linotype" w:cs="Palatino Linotype"/>
        </w:rPr>
        <w:t>El presente decreto foral entrará en vigor a partir del día siguiente al de su publicación en el Boletín Oficial de Navarra.</w:t>
      </w:r>
    </w:p>
    <w:sectPr w:rsidR="00A03BD2">
      <w:footerReference w:type="default" r:id="rId8"/>
      <w:pgSz w:w="11906" w:h="16838"/>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46B3">
      <w:pPr>
        <w:spacing w:after="0" w:line="240" w:lineRule="auto"/>
      </w:pPr>
      <w:r>
        <w:separator/>
      </w:r>
    </w:p>
  </w:endnote>
  <w:endnote w:type="continuationSeparator" w:id="0">
    <w:p w:rsidR="00000000" w:rsidRDefault="00AF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D2" w:rsidRDefault="00AF46B3">
    <w:pPr>
      <w:jc w:val="right"/>
      <w:rPr>
        <w:rFonts w:ascii="Palatino Linotype" w:eastAsia="Palatino Linotype" w:hAnsi="Palatino Linotype" w:cs="Palatino Linotype"/>
      </w:rPr>
    </w:pPr>
    <w:r>
      <w:rPr>
        <w:rFonts w:ascii="Palatino Linotype" w:eastAsia="Palatino Linotype" w:hAnsi="Palatino Linotype" w:cs="Palatino Linotype"/>
      </w:rPr>
      <w:fldChar w:fldCharType="begin"/>
    </w:r>
    <w:r>
      <w:rPr>
        <w:rFonts w:ascii="Palatino Linotype" w:eastAsia="Palatino Linotype" w:hAnsi="Palatino Linotype" w:cs="Palatino Linotype"/>
      </w:rPr>
      <w:instrText>PAGE</w:instrText>
    </w:r>
    <w:r>
      <w:rPr>
        <w:rFonts w:ascii="Palatino Linotype" w:eastAsia="Palatino Linotype" w:hAnsi="Palatino Linotype" w:cs="Palatino Linotype"/>
      </w:rPr>
      <w:fldChar w:fldCharType="separate"/>
    </w:r>
    <w:r>
      <w:rPr>
        <w:rFonts w:ascii="Palatino Linotype" w:eastAsia="Palatino Linotype" w:hAnsi="Palatino Linotype" w:cs="Palatino Linotype"/>
        <w:noProof/>
      </w:rPr>
      <w:t>1</w:t>
    </w:r>
    <w:r>
      <w:rPr>
        <w:rFonts w:ascii="Palatino Linotype" w:eastAsia="Palatino Linotype" w:hAnsi="Palatino Linotype" w:cs="Palatino Linotype"/>
      </w:rPr>
      <w:fldChar w:fldCharType="end"/>
    </w:r>
  </w:p>
  <w:p w:rsidR="00A03BD2" w:rsidRDefault="00A03BD2">
    <w:pPr>
      <w:widowControl w:val="0"/>
      <w:pBdr>
        <w:top w:val="nil"/>
        <w:left w:val="nil"/>
        <w:bottom w:val="nil"/>
        <w:right w:val="nil"/>
        <w:between w:val="nil"/>
      </w:pBdr>
      <w:spacing w:after="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46B3">
      <w:pPr>
        <w:spacing w:after="0" w:line="240" w:lineRule="auto"/>
      </w:pPr>
      <w:r>
        <w:separator/>
      </w:r>
    </w:p>
  </w:footnote>
  <w:footnote w:type="continuationSeparator" w:id="0">
    <w:p w:rsidR="00000000" w:rsidRDefault="00AF4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416"/>
    <w:multiLevelType w:val="multilevel"/>
    <w:tmpl w:val="63621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B1D04"/>
    <w:multiLevelType w:val="multilevel"/>
    <w:tmpl w:val="BB72A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B0B8E"/>
    <w:multiLevelType w:val="multilevel"/>
    <w:tmpl w:val="FF145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3C6A4E"/>
    <w:multiLevelType w:val="multilevel"/>
    <w:tmpl w:val="1B68D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55F51"/>
    <w:multiLevelType w:val="multilevel"/>
    <w:tmpl w:val="D60E50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19176F"/>
    <w:multiLevelType w:val="multilevel"/>
    <w:tmpl w:val="7BFCF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D2"/>
    <w:rsid w:val="00A03BD2"/>
    <w:rsid w:val="00AF46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10A1B-C2BA-4CAA-93F6-2564EE85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b/>
      <w:color w:val="4F81BD"/>
      <w:sz w:val="24"/>
      <w:szCs w:val="24"/>
    </w:rPr>
  </w:style>
  <w:style w:type="paragraph" w:styleId="Ttulo2">
    <w:name w:val="heading 2"/>
    <w:basedOn w:val="Normal"/>
    <w:next w:val="Normal"/>
    <w:pPr>
      <w:keepNext/>
      <w:spacing w:before="240" w:after="60"/>
      <w:ind w:left="708"/>
      <w:outlineLvl w:val="1"/>
    </w:pPr>
    <w:rPr>
      <w:b/>
      <w:color w:val="4F81BD"/>
      <w:sz w:val="24"/>
      <w:szCs w:val="24"/>
    </w:rPr>
  </w:style>
  <w:style w:type="paragraph" w:styleId="Ttulo3">
    <w:name w:val="heading 3"/>
    <w:basedOn w:val="Normal"/>
    <w:next w:val="Normal"/>
    <w:pPr>
      <w:keepNext/>
      <w:spacing w:before="240" w:after="60"/>
      <w:ind w:left="1416"/>
      <w:outlineLvl w:val="2"/>
    </w:pPr>
    <w:rPr>
      <w:b/>
      <w:color w:val="1F497D"/>
      <w:sz w:val="20"/>
      <w:szCs w:val="20"/>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Cambria" w:eastAsia="Cambria" w:hAnsi="Cambria" w:cs="Cambria"/>
      <w:b/>
      <w:color w:val="4F81BD"/>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e.int/en/web/common-european-framework-reference-languages/table-1-cefr-3.3-common-reference-levels-global-s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5260</Words>
  <Characters>28932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Catalan Librada, Ignacio Miguel (Servicio de Plurilingüismo y Enseñanzas Artísticas)</dc:creator>
  <cp:lastModifiedBy>x006587</cp:lastModifiedBy>
  <cp:revision>2</cp:revision>
  <dcterms:created xsi:type="dcterms:W3CDTF">2023-01-20T09:13:00Z</dcterms:created>
  <dcterms:modified xsi:type="dcterms:W3CDTF">2023-01-20T09:13:00Z</dcterms:modified>
</cp:coreProperties>
</file>